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09FD" w:rsidRDefault="004709FD" w:rsidP="000F1B0E">
      <w:pPr>
        <w:jc w:val="center"/>
        <w:rPr>
          <w:noProof/>
          <w:sz w:val="32"/>
          <w:szCs w:val="32"/>
          <w:lang w:eastAsia="it-IT"/>
        </w:rPr>
      </w:pPr>
    </w:p>
    <w:p w:rsidR="004709FD" w:rsidRDefault="00C9186C" w:rsidP="00C9186C">
      <w:pPr>
        <w:rPr>
          <w:noProof/>
          <w:sz w:val="32"/>
          <w:szCs w:val="32"/>
          <w:lang w:eastAsia="it-IT"/>
        </w:rPr>
      </w:pPr>
      <w: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i1114" type="#_x0000_t161" style="width:375.75pt;height:225.75pt" adj="5665" fillcolor="black">
            <v:shadow color="#868686"/>
            <v:textpath style="font-family:&quot;Ravie&quot;;font-size:32pt;v-text-kern:t" trim="t" fitpath="t" xscale="f" string="Anni '60"/>
          </v:shape>
        </w:pict>
      </w:r>
      <w:r w:rsidR="004709FD" w:rsidRPr="004709FD">
        <w:rPr>
          <w:noProof/>
          <w:sz w:val="32"/>
          <w:szCs w:val="32"/>
          <w:lang w:eastAsia="it-IT"/>
        </w:rPr>
        <w:drawing>
          <wp:anchor distT="0" distB="0" distL="114300" distR="114300" simplePos="0" relativeHeight="251659264" behindDoc="1" locked="0" layoutInCell="1" allowOverlap="1">
            <wp:simplePos x="0" y="0"/>
            <wp:positionH relativeFrom="column">
              <wp:posOffset>-1179830</wp:posOffset>
            </wp:positionH>
            <wp:positionV relativeFrom="paragraph">
              <wp:posOffset>-1311910</wp:posOffset>
            </wp:positionV>
            <wp:extent cx="7645400" cy="10718800"/>
            <wp:effectExtent l="95250" t="76200" r="88900" b="82550"/>
            <wp:wrapNone/>
            <wp:docPr id="2" name="Immagine 1" descr="C:\Documents and Settings\Paola.DOMUS\Documenti\Immagini\Copia di gli%20anni%2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Paola.DOMUS\Documenti\Immagini\Copia di gli%20anni%2060.jpg"/>
                    <pic:cNvPicPr>
                      <a:picLocks noChangeAspect="1" noChangeArrowheads="1"/>
                    </pic:cNvPicPr>
                  </pic:nvPicPr>
                  <pic:blipFill>
                    <a:blip r:embed="rId8"/>
                    <a:srcRect/>
                    <a:stretch>
                      <a:fillRect/>
                    </a:stretch>
                  </pic:blipFill>
                  <pic:spPr bwMode="auto">
                    <a:xfrm>
                      <a:off x="0" y="0"/>
                      <a:ext cx="7645400" cy="10718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4709FD" w:rsidRDefault="004709FD" w:rsidP="000F1B0E">
      <w:pPr>
        <w:jc w:val="center"/>
        <w:rPr>
          <w:noProof/>
          <w:sz w:val="32"/>
          <w:szCs w:val="32"/>
          <w:lang w:eastAsia="it-IT"/>
        </w:rPr>
      </w:pPr>
    </w:p>
    <w:p w:rsidR="004709FD" w:rsidRDefault="004709FD" w:rsidP="004709FD">
      <w:pPr>
        <w:rPr>
          <w:noProof/>
          <w:sz w:val="32"/>
          <w:szCs w:val="32"/>
          <w:lang w:eastAsia="it-IT"/>
        </w:rPr>
      </w:pPr>
    </w:p>
    <w:p w:rsidR="004709FD" w:rsidRDefault="004709FD" w:rsidP="000F1B0E">
      <w:pPr>
        <w:jc w:val="center"/>
        <w:rPr>
          <w:noProof/>
          <w:sz w:val="32"/>
          <w:szCs w:val="32"/>
          <w:lang w:eastAsia="it-IT"/>
        </w:rPr>
      </w:pPr>
    </w:p>
    <w:p w:rsidR="004709FD" w:rsidRDefault="004709FD" w:rsidP="000F1B0E">
      <w:pPr>
        <w:jc w:val="center"/>
        <w:rPr>
          <w:noProof/>
          <w:sz w:val="32"/>
          <w:szCs w:val="32"/>
          <w:lang w:eastAsia="it-IT"/>
        </w:rPr>
      </w:pPr>
    </w:p>
    <w:p w:rsidR="004709FD" w:rsidRDefault="004709FD" w:rsidP="000F1B0E">
      <w:pPr>
        <w:jc w:val="center"/>
        <w:rPr>
          <w:noProof/>
          <w:sz w:val="32"/>
          <w:szCs w:val="32"/>
          <w:lang w:eastAsia="it-IT"/>
        </w:rPr>
      </w:pPr>
    </w:p>
    <w:p w:rsidR="00A5383D" w:rsidRPr="00B36D4D" w:rsidRDefault="00A5383D" w:rsidP="00A5383D">
      <w:pPr>
        <w:keepNext/>
        <w:tabs>
          <w:tab w:val="left" w:pos="0"/>
        </w:tabs>
        <w:ind w:left="-1134" w:right="-1134"/>
        <w:rPr>
          <w:rFonts w:ascii="Times New Roman" w:hAnsi="Times New Roman" w:cs="Times New Roman"/>
          <w:b/>
          <w:sz w:val="40"/>
          <w:szCs w:val="40"/>
        </w:rPr>
      </w:pPr>
      <w:r>
        <w:rPr>
          <w:rFonts w:ascii="Times New Roman" w:hAnsi="Times New Roman" w:cs="Times New Roman"/>
          <w:b/>
          <w:sz w:val="40"/>
          <w:szCs w:val="40"/>
        </w:rPr>
        <w:t xml:space="preserve">                                     </w:t>
      </w:r>
      <w:r w:rsidRPr="00B36D4D">
        <w:rPr>
          <w:rFonts w:ascii="Times New Roman" w:hAnsi="Times New Roman" w:cs="Times New Roman"/>
          <w:b/>
          <w:sz w:val="40"/>
          <w:szCs w:val="40"/>
        </w:rPr>
        <w:t>Paola Putignano</w:t>
      </w:r>
    </w:p>
    <w:p w:rsidR="00A5383D" w:rsidRPr="00B36D4D" w:rsidRDefault="00A5383D" w:rsidP="00A5383D">
      <w:pPr>
        <w:keepNext/>
        <w:tabs>
          <w:tab w:val="left" w:pos="0"/>
        </w:tabs>
        <w:ind w:left="-1134" w:right="-1134"/>
        <w:rPr>
          <w:rFonts w:ascii="Times New Roman" w:hAnsi="Times New Roman" w:cs="Times New Roman"/>
          <w:b/>
          <w:sz w:val="40"/>
          <w:szCs w:val="40"/>
        </w:rPr>
      </w:pPr>
      <w:r>
        <w:rPr>
          <w:rFonts w:ascii="Times New Roman" w:hAnsi="Times New Roman" w:cs="Times New Roman"/>
          <w:b/>
          <w:sz w:val="40"/>
          <w:szCs w:val="40"/>
        </w:rPr>
        <w:t xml:space="preserve">                                      </w:t>
      </w:r>
      <w:r w:rsidRPr="00B36D4D">
        <w:rPr>
          <w:rFonts w:ascii="Times New Roman" w:hAnsi="Times New Roman" w:cs="Times New Roman"/>
          <w:b/>
          <w:sz w:val="40"/>
          <w:szCs w:val="40"/>
        </w:rPr>
        <w:t>III liceo classico</w:t>
      </w:r>
    </w:p>
    <w:p w:rsidR="00A5383D" w:rsidRPr="00B36D4D" w:rsidRDefault="00A5383D" w:rsidP="00A5383D">
      <w:pPr>
        <w:keepNext/>
        <w:tabs>
          <w:tab w:val="left" w:pos="0"/>
        </w:tabs>
        <w:ind w:left="-1134" w:right="-1134"/>
        <w:rPr>
          <w:rFonts w:ascii="Times New Roman" w:hAnsi="Times New Roman" w:cs="Times New Roman"/>
          <w:b/>
          <w:sz w:val="40"/>
          <w:szCs w:val="40"/>
        </w:rPr>
      </w:pPr>
      <w:r>
        <w:rPr>
          <w:rFonts w:ascii="Times New Roman" w:hAnsi="Times New Roman" w:cs="Times New Roman"/>
          <w:b/>
          <w:sz w:val="40"/>
          <w:szCs w:val="40"/>
        </w:rPr>
        <w:t xml:space="preserve">                               </w:t>
      </w:r>
      <w:r w:rsidRPr="00B36D4D">
        <w:rPr>
          <w:rFonts w:ascii="Times New Roman" w:hAnsi="Times New Roman" w:cs="Times New Roman"/>
          <w:b/>
          <w:sz w:val="40"/>
          <w:szCs w:val="40"/>
        </w:rPr>
        <w:t xml:space="preserve">Liceo “D. De </w:t>
      </w:r>
      <w:proofErr w:type="spellStart"/>
      <w:r w:rsidRPr="00B36D4D">
        <w:rPr>
          <w:rFonts w:ascii="Times New Roman" w:hAnsi="Times New Roman" w:cs="Times New Roman"/>
          <w:b/>
          <w:sz w:val="40"/>
          <w:szCs w:val="40"/>
        </w:rPr>
        <w:t>Ruggieri</w:t>
      </w:r>
      <w:proofErr w:type="spellEnd"/>
      <w:r w:rsidRPr="00B36D4D">
        <w:rPr>
          <w:rFonts w:ascii="Times New Roman" w:hAnsi="Times New Roman" w:cs="Times New Roman"/>
          <w:b/>
          <w:sz w:val="40"/>
          <w:szCs w:val="40"/>
        </w:rPr>
        <w:t>”</w:t>
      </w:r>
    </w:p>
    <w:p w:rsidR="00A5383D" w:rsidRPr="00B36D4D" w:rsidRDefault="00A5383D" w:rsidP="00A5383D">
      <w:pPr>
        <w:keepNext/>
        <w:tabs>
          <w:tab w:val="left" w:pos="0"/>
        </w:tabs>
        <w:ind w:left="-1134" w:right="-1134"/>
        <w:rPr>
          <w:rFonts w:ascii="Times New Roman" w:hAnsi="Times New Roman" w:cs="Times New Roman"/>
          <w:b/>
          <w:sz w:val="40"/>
          <w:szCs w:val="40"/>
        </w:rPr>
      </w:pPr>
      <w:r>
        <w:rPr>
          <w:rFonts w:ascii="Times New Roman" w:hAnsi="Times New Roman" w:cs="Times New Roman"/>
          <w:b/>
          <w:sz w:val="40"/>
          <w:szCs w:val="40"/>
        </w:rPr>
        <w:t xml:space="preserve">                                       </w:t>
      </w:r>
      <w:proofErr w:type="spellStart"/>
      <w:r w:rsidRPr="00B36D4D">
        <w:rPr>
          <w:rFonts w:ascii="Times New Roman" w:hAnsi="Times New Roman" w:cs="Times New Roman"/>
          <w:b/>
          <w:sz w:val="40"/>
          <w:szCs w:val="40"/>
        </w:rPr>
        <w:t>a.s</w:t>
      </w:r>
      <w:proofErr w:type="spellEnd"/>
      <w:r w:rsidRPr="00B36D4D">
        <w:rPr>
          <w:rFonts w:ascii="Times New Roman" w:hAnsi="Times New Roman" w:cs="Times New Roman"/>
          <w:b/>
          <w:sz w:val="40"/>
          <w:szCs w:val="40"/>
        </w:rPr>
        <w:t>. 2007/08</w:t>
      </w:r>
    </w:p>
    <w:p w:rsidR="004709FD" w:rsidRDefault="004709FD" w:rsidP="00A5383D">
      <w:pPr>
        <w:tabs>
          <w:tab w:val="left" w:pos="1965"/>
        </w:tabs>
        <w:rPr>
          <w:noProof/>
          <w:sz w:val="32"/>
          <w:szCs w:val="32"/>
          <w:lang w:eastAsia="it-IT"/>
        </w:rPr>
      </w:pPr>
    </w:p>
    <w:p w:rsidR="004709FD" w:rsidRDefault="004709FD" w:rsidP="000F1B0E">
      <w:pPr>
        <w:jc w:val="center"/>
        <w:rPr>
          <w:noProof/>
          <w:sz w:val="32"/>
          <w:szCs w:val="32"/>
          <w:lang w:eastAsia="it-IT"/>
        </w:rPr>
      </w:pPr>
    </w:p>
    <w:p w:rsidR="004709FD" w:rsidRDefault="004709FD" w:rsidP="000F1B0E">
      <w:pPr>
        <w:jc w:val="center"/>
        <w:rPr>
          <w:noProof/>
          <w:sz w:val="32"/>
          <w:szCs w:val="32"/>
          <w:lang w:eastAsia="it-IT"/>
        </w:rPr>
      </w:pPr>
    </w:p>
    <w:p w:rsidR="004709FD" w:rsidRDefault="004709FD" w:rsidP="000F1B0E">
      <w:pPr>
        <w:jc w:val="center"/>
        <w:rPr>
          <w:noProof/>
          <w:sz w:val="32"/>
          <w:szCs w:val="32"/>
          <w:lang w:eastAsia="it-IT"/>
        </w:rPr>
      </w:pPr>
    </w:p>
    <w:p w:rsidR="00A66363" w:rsidRPr="000F1B0E" w:rsidRDefault="00D94051" w:rsidP="000F1B0E">
      <w:pPr>
        <w:jc w:val="center"/>
        <w:rPr>
          <w:rFonts w:ascii="Cooper Black" w:hAnsi="Cooper Black"/>
          <w:sz w:val="28"/>
          <w:szCs w:val="28"/>
        </w:rPr>
      </w:pPr>
      <w:r w:rsidRPr="00D94051">
        <w:rPr>
          <w:noProof/>
          <w:sz w:val="32"/>
          <w:szCs w:val="32"/>
          <w:lang w:eastAsia="it-IT"/>
        </w:rPr>
        <w:lastRenderedPageBreak/>
        <w:pict>
          <v:shape id="_x0000_i1025" type="#_x0000_t161" style="width:201.75pt;height:57.75pt" adj="5665" fillcolor="black">
            <v:shadow color="#868686"/>
            <v:textpath style="font-family:&quot;Ravie&quot;;v-text-kern:t" trim="t" fitpath="t" xscale="f" string="Gli anni '60&#10;"/>
          </v:shape>
        </w:pict>
      </w:r>
    </w:p>
    <w:p w:rsidR="00A66363" w:rsidRPr="00A66363" w:rsidRDefault="00A66363" w:rsidP="00A66363">
      <w:pPr>
        <w:jc w:val="center"/>
        <w:rPr>
          <w:noProof/>
          <w:sz w:val="24"/>
          <w:szCs w:val="24"/>
          <w:lang w:eastAsia="it-IT"/>
        </w:rPr>
      </w:pPr>
      <w:r w:rsidRPr="00A66363">
        <w:rPr>
          <w:noProof/>
          <w:sz w:val="24"/>
          <w:szCs w:val="24"/>
          <w:lang w:eastAsia="it-IT"/>
        </w:rPr>
        <w:t>di</w:t>
      </w:r>
    </w:p>
    <w:p w:rsidR="00A66363" w:rsidRDefault="00A66363" w:rsidP="009D0F12">
      <w:pPr>
        <w:ind w:left="142"/>
        <w:jc w:val="center"/>
        <w:rPr>
          <w:noProof/>
          <w:sz w:val="24"/>
          <w:szCs w:val="24"/>
          <w:lang w:eastAsia="it-IT"/>
        </w:rPr>
      </w:pPr>
      <w:r w:rsidRPr="00A66363">
        <w:rPr>
          <w:noProof/>
          <w:sz w:val="24"/>
          <w:szCs w:val="24"/>
          <w:lang w:eastAsia="it-IT"/>
        </w:rPr>
        <w:t>Paola Putignano</w:t>
      </w:r>
    </w:p>
    <w:p w:rsidR="00A66363" w:rsidRDefault="00A66363" w:rsidP="00A66363">
      <w:pPr>
        <w:jc w:val="center"/>
        <w:rPr>
          <w:noProof/>
          <w:sz w:val="24"/>
          <w:szCs w:val="24"/>
          <w:lang w:eastAsia="it-IT"/>
        </w:rPr>
      </w:pPr>
    </w:p>
    <w:p w:rsidR="00A66363" w:rsidRPr="004C3785" w:rsidRDefault="00A66363" w:rsidP="00A66363">
      <w:pPr>
        <w:pStyle w:val="Paragrafoelenco"/>
        <w:numPr>
          <w:ilvl w:val="0"/>
          <w:numId w:val="1"/>
        </w:numPr>
        <w:rPr>
          <w:noProof/>
          <w:color w:val="FF0000"/>
          <w:sz w:val="28"/>
          <w:szCs w:val="28"/>
          <w:lang w:eastAsia="it-IT"/>
        </w:rPr>
      </w:pPr>
      <w:r w:rsidRPr="00A66363">
        <w:rPr>
          <w:noProof/>
          <w:color w:val="FF0000"/>
          <w:sz w:val="28"/>
          <w:szCs w:val="28"/>
          <w:lang w:eastAsia="it-IT"/>
        </w:rPr>
        <w:t>Storia</w:t>
      </w:r>
    </w:p>
    <w:p w:rsidR="004C3785" w:rsidRDefault="004C3785" w:rsidP="004C3785">
      <w:pPr>
        <w:pStyle w:val="Paragrafoelenco"/>
        <w:numPr>
          <w:ilvl w:val="0"/>
          <w:numId w:val="7"/>
        </w:numPr>
        <w:rPr>
          <w:noProof/>
          <w:lang w:eastAsia="it-IT"/>
        </w:rPr>
      </w:pPr>
      <w:r>
        <w:rPr>
          <w:noProof/>
          <w:lang w:eastAsia="it-IT"/>
        </w:rPr>
        <w:t>Gli anni ’60 nel mondo</w:t>
      </w:r>
    </w:p>
    <w:p w:rsidR="004C3785" w:rsidRDefault="004C3785" w:rsidP="004C3785">
      <w:pPr>
        <w:pStyle w:val="Paragrafoelenco"/>
        <w:numPr>
          <w:ilvl w:val="0"/>
          <w:numId w:val="7"/>
        </w:numPr>
        <w:rPr>
          <w:noProof/>
          <w:lang w:eastAsia="it-IT"/>
        </w:rPr>
      </w:pPr>
      <w:r>
        <w:rPr>
          <w:noProof/>
          <w:lang w:eastAsia="it-IT"/>
        </w:rPr>
        <w:t>Gli anni ’60 in Italia</w:t>
      </w:r>
    </w:p>
    <w:p w:rsidR="004C3785" w:rsidRDefault="004C3785" w:rsidP="004C3785">
      <w:pPr>
        <w:pStyle w:val="Paragrafoelenco"/>
        <w:numPr>
          <w:ilvl w:val="0"/>
          <w:numId w:val="7"/>
        </w:numPr>
        <w:rPr>
          <w:noProof/>
          <w:lang w:eastAsia="it-IT"/>
        </w:rPr>
      </w:pPr>
      <w:r>
        <w:rPr>
          <w:noProof/>
          <w:lang w:eastAsia="it-IT"/>
        </w:rPr>
        <w:t>Il ’68 nel mondo</w:t>
      </w:r>
    </w:p>
    <w:p w:rsidR="004C3785" w:rsidRDefault="004C3785" w:rsidP="004C3785">
      <w:pPr>
        <w:pStyle w:val="Paragrafoelenco"/>
        <w:numPr>
          <w:ilvl w:val="0"/>
          <w:numId w:val="7"/>
        </w:numPr>
        <w:rPr>
          <w:noProof/>
          <w:lang w:eastAsia="it-IT"/>
        </w:rPr>
      </w:pPr>
      <w:r>
        <w:rPr>
          <w:noProof/>
          <w:lang w:eastAsia="it-IT"/>
        </w:rPr>
        <w:t>Il ’68 in Italia</w:t>
      </w:r>
    </w:p>
    <w:p w:rsidR="004F1E0A" w:rsidRPr="004F1E0A" w:rsidRDefault="004F1E0A" w:rsidP="004F1E0A">
      <w:pPr>
        <w:pStyle w:val="Paragrafoelenco"/>
        <w:ind w:left="1364"/>
        <w:rPr>
          <w:i/>
          <w:noProof/>
          <w:lang w:eastAsia="it-IT"/>
        </w:rPr>
      </w:pPr>
      <w:r>
        <w:rPr>
          <w:noProof/>
          <w:lang w:eastAsia="it-IT"/>
        </w:rPr>
        <w:t xml:space="preserve">          </w:t>
      </w:r>
      <w:r w:rsidR="00E001BE">
        <w:rPr>
          <w:i/>
          <w:noProof/>
          <w:lang w:eastAsia="it-IT"/>
        </w:rPr>
        <w:t>C</w:t>
      </w:r>
      <w:r w:rsidRPr="004F1E0A">
        <w:rPr>
          <w:i/>
          <w:noProof/>
          <w:lang w:eastAsia="it-IT"/>
        </w:rPr>
        <w:t>urosità</w:t>
      </w:r>
    </w:p>
    <w:p w:rsidR="009D0833" w:rsidRPr="004C3785" w:rsidRDefault="009D0833" w:rsidP="00A66363">
      <w:pPr>
        <w:pStyle w:val="Paragrafoelenco"/>
        <w:numPr>
          <w:ilvl w:val="0"/>
          <w:numId w:val="1"/>
        </w:numPr>
        <w:rPr>
          <w:noProof/>
          <w:color w:val="FF0000"/>
          <w:sz w:val="28"/>
          <w:szCs w:val="28"/>
          <w:lang w:eastAsia="it-IT"/>
        </w:rPr>
      </w:pPr>
      <w:r>
        <w:rPr>
          <w:noProof/>
          <w:color w:val="E36C0A" w:themeColor="accent6" w:themeShade="BF"/>
          <w:sz w:val="28"/>
          <w:szCs w:val="28"/>
          <w:lang w:eastAsia="it-IT"/>
        </w:rPr>
        <w:t>Filosofia</w:t>
      </w:r>
    </w:p>
    <w:p w:rsidR="007F7D75" w:rsidRDefault="007F7D75" w:rsidP="004F1E0A">
      <w:pPr>
        <w:pStyle w:val="Paragrafoelenco"/>
        <w:numPr>
          <w:ilvl w:val="0"/>
          <w:numId w:val="7"/>
        </w:numPr>
        <w:rPr>
          <w:noProof/>
          <w:color w:val="000000" w:themeColor="text1"/>
          <w:lang w:eastAsia="it-IT"/>
        </w:rPr>
      </w:pPr>
      <w:r>
        <w:rPr>
          <w:noProof/>
          <w:color w:val="000000" w:themeColor="text1"/>
          <w:lang w:eastAsia="it-IT"/>
        </w:rPr>
        <w:t xml:space="preserve">L’esistenzialismo di </w:t>
      </w:r>
      <w:r w:rsidR="004F1E0A" w:rsidRPr="007F7D75">
        <w:rPr>
          <w:noProof/>
          <w:color w:val="000000" w:themeColor="text1"/>
          <w:lang w:eastAsia="it-IT"/>
        </w:rPr>
        <w:t>Sartre</w:t>
      </w:r>
    </w:p>
    <w:p w:rsidR="004C3785" w:rsidRPr="007F7D75" w:rsidRDefault="004F1E0A" w:rsidP="004F1E0A">
      <w:pPr>
        <w:pStyle w:val="Paragrafoelenco"/>
        <w:numPr>
          <w:ilvl w:val="0"/>
          <w:numId w:val="7"/>
        </w:numPr>
        <w:rPr>
          <w:noProof/>
          <w:color w:val="000000" w:themeColor="text1"/>
          <w:lang w:eastAsia="it-IT"/>
        </w:rPr>
      </w:pPr>
      <w:r w:rsidRPr="007F7D75">
        <w:rPr>
          <w:noProof/>
          <w:color w:val="000000" w:themeColor="text1"/>
          <w:lang w:eastAsia="it-IT"/>
        </w:rPr>
        <w:t xml:space="preserve">La scuola di Francoforte </w:t>
      </w:r>
    </w:p>
    <w:p w:rsidR="00941C79" w:rsidRPr="00941C79" w:rsidRDefault="00941C79" w:rsidP="00941C79">
      <w:pPr>
        <w:pStyle w:val="Paragrafoelenco"/>
        <w:ind w:left="1364"/>
        <w:rPr>
          <w:i/>
          <w:noProof/>
          <w:color w:val="000000" w:themeColor="text1"/>
          <w:lang w:eastAsia="it-IT"/>
        </w:rPr>
      </w:pPr>
      <w:r>
        <w:rPr>
          <w:noProof/>
          <w:color w:val="000000" w:themeColor="text1"/>
          <w:lang w:eastAsia="it-IT"/>
        </w:rPr>
        <w:t xml:space="preserve">          </w:t>
      </w:r>
      <w:r w:rsidRPr="00941C79">
        <w:rPr>
          <w:i/>
          <w:noProof/>
          <w:color w:val="000000" w:themeColor="text1"/>
          <w:lang w:eastAsia="it-IT"/>
        </w:rPr>
        <w:t>Herbert Marcuse</w:t>
      </w:r>
    </w:p>
    <w:p w:rsidR="009D0833" w:rsidRPr="004F1E0A" w:rsidRDefault="00941C79" w:rsidP="00A66363">
      <w:pPr>
        <w:pStyle w:val="Paragrafoelenco"/>
        <w:numPr>
          <w:ilvl w:val="0"/>
          <w:numId w:val="1"/>
        </w:numPr>
        <w:rPr>
          <w:noProof/>
          <w:color w:val="FF0000"/>
          <w:sz w:val="28"/>
          <w:szCs w:val="28"/>
          <w:lang w:eastAsia="it-IT"/>
        </w:rPr>
      </w:pPr>
      <w:r>
        <w:rPr>
          <w:noProof/>
          <w:color w:val="FFFF00"/>
          <w:sz w:val="28"/>
          <w:szCs w:val="28"/>
          <w:lang w:eastAsia="it-IT"/>
        </w:rPr>
        <w:t>Letteratura</w:t>
      </w:r>
    </w:p>
    <w:p w:rsidR="004F1E0A" w:rsidRDefault="007F7D75" w:rsidP="004F1E0A">
      <w:pPr>
        <w:pStyle w:val="Paragrafoelenco"/>
        <w:numPr>
          <w:ilvl w:val="0"/>
          <w:numId w:val="7"/>
        </w:numPr>
        <w:rPr>
          <w:noProof/>
          <w:lang w:eastAsia="it-IT"/>
        </w:rPr>
      </w:pPr>
      <w:r w:rsidRPr="007F7D75">
        <w:rPr>
          <w:noProof/>
          <w:lang w:eastAsia="it-IT"/>
        </w:rPr>
        <w:t>Pier Paolo Pasolini</w:t>
      </w:r>
    </w:p>
    <w:p w:rsidR="00C72C96" w:rsidRPr="00C72C96" w:rsidRDefault="00C72C96" w:rsidP="00C72C96">
      <w:pPr>
        <w:pStyle w:val="Paragrafoelenco"/>
        <w:ind w:left="1364"/>
        <w:rPr>
          <w:i/>
          <w:noProof/>
          <w:lang w:eastAsia="it-IT"/>
        </w:rPr>
      </w:pPr>
      <w:r>
        <w:rPr>
          <w:noProof/>
          <w:lang w:eastAsia="it-IT"/>
        </w:rPr>
        <w:t xml:space="preserve">          </w:t>
      </w:r>
      <w:r w:rsidRPr="00C72C96">
        <w:rPr>
          <w:i/>
          <w:noProof/>
          <w:lang w:eastAsia="it-IT"/>
        </w:rPr>
        <w:t>Ragazzi di vita</w:t>
      </w:r>
    </w:p>
    <w:p w:rsidR="00C72C96" w:rsidRPr="00C72C96" w:rsidRDefault="00C72C96" w:rsidP="00C72C96">
      <w:pPr>
        <w:pStyle w:val="Paragrafoelenco"/>
        <w:ind w:left="1364"/>
        <w:rPr>
          <w:i/>
          <w:noProof/>
          <w:lang w:eastAsia="it-IT"/>
        </w:rPr>
      </w:pPr>
      <w:r w:rsidRPr="00C72C96">
        <w:rPr>
          <w:i/>
          <w:noProof/>
          <w:lang w:eastAsia="it-IT"/>
        </w:rPr>
        <w:t xml:space="preserve">          Poesie</w:t>
      </w:r>
    </w:p>
    <w:p w:rsidR="009D0833" w:rsidRDefault="009D0833" w:rsidP="00A66363">
      <w:pPr>
        <w:pStyle w:val="Paragrafoelenco"/>
        <w:numPr>
          <w:ilvl w:val="0"/>
          <w:numId w:val="1"/>
        </w:numPr>
        <w:rPr>
          <w:noProof/>
          <w:color w:val="00B050"/>
          <w:sz w:val="28"/>
          <w:szCs w:val="28"/>
          <w:lang w:eastAsia="it-IT"/>
        </w:rPr>
      </w:pPr>
      <w:r w:rsidRPr="009D0833">
        <w:rPr>
          <w:noProof/>
          <w:color w:val="00B050"/>
          <w:sz w:val="28"/>
          <w:szCs w:val="28"/>
          <w:lang w:eastAsia="it-IT"/>
        </w:rPr>
        <w:t>Soria dell’Arte</w:t>
      </w:r>
    </w:p>
    <w:p w:rsidR="004F1E0A" w:rsidRPr="004F1E0A" w:rsidRDefault="004F1E0A" w:rsidP="004F1E0A">
      <w:pPr>
        <w:pStyle w:val="Paragrafoelenco"/>
        <w:numPr>
          <w:ilvl w:val="0"/>
          <w:numId w:val="7"/>
        </w:numPr>
        <w:rPr>
          <w:noProof/>
          <w:color w:val="00B050"/>
          <w:lang w:eastAsia="it-IT"/>
        </w:rPr>
      </w:pPr>
      <w:r>
        <w:rPr>
          <w:noProof/>
          <w:lang w:eastAsia="it-IT"/>
        </w:rPr>
        <w:t>La pop a</w:t>
      </w:r>
      <w:r w:rsidRPr="004F1E0A">
        <w:rPr>
          <w:noProof/>
          <w:lang w:eastAsia="it-IT"/>
        </w:rPr>
        <w:t>rt</w:t>
      </w:r>
    </w:p>
    <w:p w:rsidR="004F1E0A" w:rsidRPr="004F1E0A" w:rsidRDefault="004F1E0A" w:rsidP="004F1E0A">
      <w:pPr>
        <w:pStyle w:val="Paragrafoelenco"/>
        <w:ind w:left="1364"/>
        <w:rPr>
          <w:i/>
          <w:noProof/>
          <w:color w:val="00B050"/>
          <w:lang w:eastAsia="it-IT"/>
        </w:rPr>
      </w:pPr>
      <w:r w:rsidRPr="004F1E0A">
        <w:rPr>
          <w:i/>
          <w:noProof/>
          <w:lang w:eastAsia="it-IT"/>
        </w:rPr>
        <w:t xml:space="preserve">         </w:t>
      </w:r>
      <w:r>
        <w:rPr>
          <w:i/>
          <w:noProof/>
          <w:lang w:eastAsia="it-IT"/>
        </w:rPr>
        <w:t xml:space="preserve"> Andy Wa</w:t>
      </w:r>
      <w:r w:rsidRPr="004F1E0A">
        <w:rPr>
          <w:i/>
          <w:noProof/>
          <w:lang w:eastAsia="it-IT"/>
        </w:rPr>
        <w:t>rhol</w:t>
      </w:r>
    </w:p>
    <w:p w:rsidR="009D0833" w:rsidRPr="004F1E0A" w:rsidRDefault="009D0833" w:rsidP="00A66363">
      <w:pPr>
        <w:pStyle w:val="Paragrafoelenco"/>
        <w:numPr>
          <w:ilvl w:val="0"/>
          <w:numId w:val="1"/>
        </w:numPr>
        <w:rPr>
          <w:noProof/>
          <w:color w:val="00B050"/>
          <w:sz w:val="28"/>
          <w:szCs w:val="28"/>
          <w:lang w:eastAsia="it-IT"/>
        </w:rPr>
      </w:pPr>
      <w:r>
        <w:rPr>
          <w:noProof/>
          <w:color w:val="00B0F0"/>
          <w:sz w:val="28"/>
          <w:szCs w:val="28"/>
          <w:lang w:eastAsia="it-IT"/>
        </w:rPr>
        <w:t>Geografia Astronomica</w:t>
      </w:r>
    </w:p>
    <w:p w:rsidR="004F1E0A" w:rsidRPr="009D0833" w:rsidRDefault="004F1E0A" w:rsidP="004F1E0A">
      <w:pPr>
        <w:pStyle w:val="Paragrafoelenco"/>
        <w:numPr>
          <w:ilvl w:val="0"/>
          <w:numId w:val="7"/>
        </w:numPr>
        <w:rPr>
          <w:noProof/>
          <w:color w:val="00B050"/>
          <w:sz w:val="28"/>
          <w:szCs w:val="28"/>
          <w:lang w:eastAsia="it-IT"/>
        </w:rPr>
      </w:pPr>
      <w:r>
        <w:rPr>
          <w:noProof/>
          <w:lang w:eastAsia="it-IT"/>
        </w:rPr>
        <w:t>La tettonica delle placche</w:t>
      </w:r>
    </w:p>
    <w:p w:rsidR="009D0833" w:rsidRPr="004F1E0A" w:rsidRDefault="009D0833" w:rsidP="00A66363">
      <w:pPr>
        <w:pStyle w:val="Paragrafoelenco"/>
        <w:numPr>
          <w:ilvl w:val="0"/>
          <w:numId w:val="1"/>
        </w:numPr>
        <w:rPr>
          <w:noProof/>
          <w:color w:val="00B050"/>
          <w:sz w:val="28"/>
          <w:szCs w:val="28"/>
          <w:lang w:eastAsia="it-IT"/>
        </w:rPr>
      </w:pPr>
      <w:r>
        <w:rPr>
          <w:noProof/>
          <w:color w:val="002060"/>
          <w:sz w:val="28"/>
          <w:szCs w:val="28"/>
          <w:lang w:eastAsia="it-IT"/>
        </w:rPr>
        <w:t>Latino</w:t>
      </w:r>
    </w:p>
    <w:p w:rsidR="004F1E0A" w:rsidRPr="004F1E0A" w:rsidRDefault="004F1E0A" w:rsidP="004F1E0A">
      <w:pPr>
        <w:pStyle w:val="Paragrafoelenco"/>
        <w:numPr>
          <w:ilvl w:val="0"/>
          <w:numId w:val="7"/>
        </w:numPr>
        <w:rPr>
          <w:noProof/>
          <w:sz w:val="28"/>
          <w:szCs w:val="28"/>
          <w:lang w:eastAsia="it-IT"/>
        </w:rPr>
      </w:pPr>
      <w:r w:rsidRPr="004F1E0A">
        <w:rPr>
          <w:noProof/>
          <w:lang w:eastAsia="it-IT"/>
        </w:rPr>
        <w:t>Contestazione nell’antica Roma</w:t>
      </w:r>
    </w:p>
    <w:p w:rsidR="004F1E0A" w:rsidRPr="004F1E0A" w:rsidRDefault="004F1E0A" w:rsidP="004F1E0A">
      <w:pPr>
        <w:pStyle w:val="Paragrafoelenco"/>
        <w:ind w:left="1364"/>
        <w:rPr>
          <w:i/>
          <w:noProof/>
          <w:lang w:eastAsia="it-IT"/>
        </w:rPr>
      </w:pPr>
      <w:r w:rsidRPr="004F1E0A">
        <w:rPr>
          <w:noProof/>
          <w:lang w:eastAsia="it-IT"/>
        </w:rPr>
        <w:t xml:space="preserve">          </w:t>
      </w:r>
      <w:r>
        <w:rPr>
          <w:noProof/>
          <w:lang w:eastAsia="it-IT"/>
        </w:rPr>
        <w:t xml:space="preserve"> </w:t>
      </w:r>
      <w:r w:rsidRPr="004F1E0A">
        <w:rPr>
          <w:i/>
          <w:noProof/>
          <w:lang w:eastAsia="it-IT"/>
        </w:rPr>
        <w:t>Persio</w:t>
      </w:r>
    </w:p>
    <w:p w:rsidR="004F1E0A" w:rsidRPr="004F1E0A" w:rsidRDefault="004F1E0A" w:rsidP="004F1E0A">
      <w:pPr>
        <w:pStyle w:val="Paragrafoelenco"/>
        <w:ind w:left="1364"/>
        <w:rPr>
          <w:i/>
          <w:noProof/>
          <w:sz w:val="28"/>
          <w:szCs w:val="28"/>
          <w:lang w:eastAsia="it-IT"/>
        </w:rPr>
      </w:pPr>
      <w:r w:rsidRPr="004F1E0A">
        <w:rPr>
          <w:i/>
          <w:noProof/>
          <w:lang w:eastAsia="it-IT"/>
        </w:rPr>
        <w:t xml:space="preserve">          </w:t>
      </w:r>
      <w:r>
        <w:rPr>
          <w:i/>
          <w:noProof/>
          <w:lang w:eastAsia="it-IT"/>
        </w:rPr>
        <w:t xml:space="preserve"> </w:t>
      </w:r>
      <w:r w:rsidRPr="004F1E0A">
        <w:rPr>
          <w:i/>
          <w:noProof/>
          <w:lang w:eastAsia="it-IT"/>
        </w:rPr>
        <w:t>Giovenale</w:t>
      </w:r>
    </w:p>
    <w:p w:rsidR="004F1E0A" w:rsidRPr="004F1E0A" w:rsidRDefault="009D0833" w:rsidP="004F1E0A">
      <w:pPr>
        <w:pStyle w:val="Paragrafoelenco"/>
        <w:numPr>
          <w:ilvl w:val="0"/>
          <w:numId w:val="1"/>
        </w:numPr>
        <w:rPr>
          <w:noProof/>
          <w:color w:val="00B050"/>
          <w:sz w:val="28"/>
          <w:szCs w:val="28"/>
          <w:lang w:eastAsia="it-IT"/>
        </w:rPr>
      </w:pPr>
      <w:r>
        <w:rPr>
          <w:noProof/>
          <w:color w:val="7030A0"/>
          <w:sz w:val="28"/>
          <w:szCs w:val="28"/>
          <w:lang w:eastAsia="it-IT"/>
        </w:rPr>
        <w:t>Greco</w:t>
      </w:r>
    </w:p>
    <w:p w:rsidR="004F1E0A" w:rsidRDefault="004F1E0A" w:rsidP="004F1E0A">
      <w:pPr>
        <w:pStyle w:val="Paragrafoelenco"/>
        <w:numPr>
          <w:ilvl w:val="0"/>
          <w:numId w:val="7"/>
        </w:numPr>
        <w:rPr>
          <w:noProof/>
          <w:lang w:eastAsia="it-IT"/>
        </w:rPr>
      </w:pPr>
      <w:r w:rsidRPr="004F1E0A">
        <w:rPr>
          <w:noProof/>
          <w:lang w:eastAsia="it-IT"/>
        </w:rPr>
        <w:t>La figura della donna nel periodo ellenistico</w:t>
      </w:r>
    </w:p>
    <w:p w:rsidR="004F1E0A" w:rsidRPr="004F1E0A" w:rsidRDefault="004F1E0A" w:rsidP="004F1E0A">
      <w:pPr>
        <w:pStyle w:val="Paragrafoelenco"/>
        <w:ind w:left="1364"/>
        <w:rPr>
          <w:i/>
          <w:noProof/>
          <w:lang w:eastAsia="it-IT"/>
        </w:rPr>
      </w:pPr>
      <w:r>
        <w:rPr>
          <w:noProof/>
          <w:lang w:eastAsia="it-IT"/>
        </w:rPr>
        <w:t xml:space="preserve">           </w:t>
      </w:r>
      <w:r w:rsidRPr="004F1E0A">
        <w:rPr>
          <w:i/>
          <w:noProof/>
          <w:lang w:eastAsia="it-IT"/>
        </w:rPr>
        <w:t>Menandro</w:t>
      </w:r>
    </w:p>
    <w:p w:rsidR="004F1E0A" w:rsidRPr="004F1E0A" w:rsidRDefault="004F1E0A" w:rsidP="004F1E0A">
      <w:pPr>
        <w:pStyle w:val="Paragrafoelenco"/>
        <w:ind w:left="1364"/>
        <w:rPr>
          <w:i/>
          <w:noProof/>
          <w:lang w:eastAsia="it-IT"/>
        </w:rPr>
      </w:pPr>
      <w:r w:rsidRPr="004F1E0A">
        <w:rPr>
          <w:i/>
          <w:noProof/>
          <w:lang w:eastAsia="it-IT"/>
        </w:rPr>
        <w:t xml:space="preserve">           Apollonio Rodio</w:t>
      </w:r>
    </w:p>
    <w:p w:rsidR="00A66363" w:rsidRPr="00A66363" w:rsidRDefault="00A66363" w:rsidP="00A66363">
      <w:pPr>
        <w:rPr>
          <w:noProof/>
          <w:sz w:val="28"/>
          <w:szCs w:val="28"/>
          <w:lang w:eastAsia="it-IT"/>
        </w:rPr>
      </w:pPr>
      <w:r>
        <w:rPr>
          <w:noProof/>
          <w:sz w:val="28"/>
          <w:szCs w:val="28"/>
          <w:lang w:eastAsia="it-IT"/>
        </w:rPr>
        <w:t xml:space="preserve">   </w:t>
      </w:r>
    </w:p>
    <w:p w:rsidR="00A66363" w:rsidRPr="00A66363" w:rsidRDefault="00A66363" w:rsidP="00A66363">
      <w:pPr>
        <w:rPr>
          <w:noProof/>
          <w:color w:val="FF0000"/>
          <w:sz w:val="28"/>
          <w:szCs w:val="28"/>
          <w:lang w:eastAsia="it-IT"/>
        </w:rPr>
      </w:pPr>
    </w:p>
    <w:p w:rsidR="00A66363" w:rsidRDefault="00A66363" w:rsidP="00CA664A">
      <w:pPr>
        <w:rPr>
          <w:noProof/>
          <w:sz w:val="32"/>
          <w:szCs w:val="32"/>
          <w:lang w:eastAsia="it-IT"/>
        </w:rPr>
      </w:pPr>
    </w:p>
    <w:p w:rsidR="00A66363" w:rsidRDefault="00A66363" w:rsidP="00CA664A">
      <w:pPr>
        <w:rPr>
          <w:noProof/>
          <w:sz w:val="32"/>
          <w:szCs w:val="32"/>
          <w:lang w:eastAsia="it-IT"/>
        </w:rPr>
      </w:pPr>
    </w:p>
    <w:p w:rsidR="000F1B0E" w:rsidRDefault="009D0F12" w:rsidP="00676BB8">
      <w:pPr>
        <w:ind w:right="142"/>
        <w:rPr>
          <w:noProof/>
          <w:sz w:val="32"/>
          <w:szCs w:val="32"/>
          <w:lang w:eastAsia="it-IT"/>
        </w:rPr>
      </w:pPr>
      <w:r>
        <w:rPr>
          <w:noProof/>
          <w:sz w:val="32"/>
          <w:szCs w:val="32"/>
          <w:lang w:eastAsia="it-IT"/>
        </w:rPr>
        <w:t xml:space="preserve">       </w:t>
      </w:r>
    </w:p>
    <w:p w:rsidR="000F1B0E" w:rsidRDefault="000F1B0E" w:rsidP="00676BB8">
      <w:pPr>
        <w:ind w:right="142"/>
        <w:rPr>
          <w:noProof/>
          <w:sz w:val="32"/>
          <w:szCs w:val="32"/>
          <w:lang w:eastAsia="it-IT"/>
        </w:rPr>
      </w:pPr>
    </w:p>
    <w:p w:rsidR="000F1B0E" w:rsidRDefault="000F1B0E" w:rsidP="00676BB8">
      <w:pPr>
        <w:ind w:right="142"/>
        <w:rPr>
          <w:noProof/>
          <w:sz w:val="32"/>
          <w:szCs w:val="32"/>
          <w:lang w:eastAsia="it-IT"/>
        </w:rPr>
      </w:pPr>
    </w:p>
    <w:p w:rsidR="000F1B0E" w:rsidRDefault="000F1B0E" w:rsidP="00676BB8">
      <w:pPr>
        <w:ind w:right="142"/>
        <w:rPr>
          <w:noProof/>
          <w:sz w:val="32"/>
          <w:szCs w:val="32"/>
          <w:lang w:eastAsia="it-IT"/>
        </w:rPr>
      </w:pPr>
    </w:p>
    <w:p w:rsidR="000F1B0E" w:rsidRPr="00A971C3" w:rsidRDefault="000F1B0E" w:rsidP="00A971C3">
      <w:pPr>
        <w:spacing w:after="0" w:line="408" w:lineRule="atLeast"/>
        <w:ind w:left="142" w:right="-284"/>
        <w:contextualSpacing/>
        <w:rPr>
          <w:rFonts w:ascii="Times New Roman" w:eastAsia="Times New Roman" w:hAnsi="Times New Roman" w:cs="Times New Roman"/>
          <w:i/>
          <w:color w:val="002060"/>
          <w:lang w:eastAsia="it-IT"/>
        </w:rPr>
      </w:pPr>
      <w:r w:rsidRPr="00A971C3">
        <w:rPr>
          <w:rFonts w:ascii="Times New Roman" w:eastAsia="Times New Roman" w:hAnsi="Times New Roman" w:cs="Times New Roman"/>
          <w:i/>
          <w:iCs/>
          <w:color w:val="002060"/>
          <w:lang w:eastAsia="it-IT"/>
        </w:rPr>
        <w:t>“Senza voler togliere nulla a quel genere di coraggio che porta alcuni uomini a morire, non dobbiamo dimenticare quegli atti di coraggio grazie ai quali gli uomini vivono.</w:t>
      </w:r>
    </w:p>
    <w:p w:rsidR="000F1B0E" w:rsidRPr="00A971C3" w:rsidRDefault="000F1B0E" w:rsidP="00A971C3">
      <w:pPr>
        <w:spacing w:after="0" w:line="408" w:lineRule="atLeast"/>
        <w:ind w:left="142" w:right="-284"/>
        <w:contextualSpacing/>
        <w:rPr>
          <w:rFonts w:ascii="Times New Roman" w:eastAsia="Times New Roman" w:hAnsi="Times New Roman" w:cs="Times New Roman"/>
          <w:i/>
          <w:color w:val="002060"/>
          <w:lang w:eastAsia="it-IT"/>
        </w:rPr>
      </w:pPr>
      <w:r w:rsidRPr="00A971C3">
        <w:rPr>
          <w:rFonts w:ascii="Times New Roman" w:eastAsia="Times New Roman" w:hAnsi="Times New Roman" w:cs="Times New Roman"/>
          <w:i/>
          <w:iCs/>
          <w:color w:val="002060"/>
          <w:lang w:eastAsia="it-IT"/>
        </w:rPr>
        <w:t>Il coraggio della vita quotidiana è spesso uno spettacolo meno grandioso del coraggio di un atto definitivo, ma resta pur sempre una miscela magnifica di trionfo e di tragedia.</w:t>
      </w:r>
    </w:p>
    <w:p w:rsidR="000F1B0E" w:rsidRPr="00A971C3" w:rsidRDefault="000F1B0E" w:rsidP="00A971C3">
      <w:pPr>
        <w:spacing w:after="0" w:line="408" w:lineRule="atLeast"/>
        <w:ind w:left="142" w:right="-284"/>
        <w:contextualSpacing/>
        <w:rPr>
          <w:rFonts w:ascii="Times New Roman" w:eastAsia="Times New Roman" w:hAnsi="Times New Roman" w:cs="Times New Roman"/>
          <w:i/>
          <w:color w:val="002060"/>
          <w:lang w:eastAsia="it-IT"/>
        </w:rPr>
      </w:pPr>
      <w:r w:rsidRPr="00A971C3">
        <w:rPr>
          <w:rFonts w:ascii="Times New Roman" w:eastAsia="Times New Roman" w:hAnsi="Times New Roman" w:cs="Times New Roman"/>
          <w:i/>
          <w:iCs/>
          <w:color w:val="002060"/>
          <w:lang w:eastAsia="it-IT"/>
        </w:rPr>
        <w:t>Un uomo fa il suo dovere, al dispetto delle conseguenze personali, nonostante gli ostacoli, i pericoli e le pressioni.</w:t>
      </w:r>
    </w:p>
    <w:p w:rsidR="000F1B0E" w:rsidRPr="00A971C3" w:rsidRDefault="000F1B0E" w:rsidP="00A971C3">
      <w:pPr>
        <w:spacing w:after="0" w:line="408" w:lineRule="atLeast"/>
        <w:ind w:left="142" w:right="-284"/>
        <w:contextualSpacing/>
        <w:rPr>
          <w:rFonts w:ascii="Times New Roman" w:eastAsia="Times New Roman" w:hAnsi="Times New Roman" w:cs="Times New Roman"/>
          <w:i/>
          <w:color w:val="002060"/>
          <w:lang w:eastAsia="it-IT"/>
        </w:rPr>
      </w:pPr>
      <w:r w:rsidRPr="00A971C3">
        <w:rPr>
          <w:rFonts w:ascii="Times New Roman" w:eastAsia="Times New Roman" w:hAnsi="Times New Roman" w:cs="Times New Roman"/>
          <w:i/>
          <w:iCs/>
          <w:color w:val="002060"/>
          <w:lang w:eastAsia="it-IT"/>
        </w:rPr>
        <w:t>E questo è il fondamento della moralità umana.</w:t>
      </w:r>
    </w:p>
    <w:p w:rsidR="000F1B0E" w:rsidRPr="00A971C3" w:rsidRDefault="000F1B0E" w:rsidP="00A971C3">
      <w:pPr>
        <w:spacing w:after="0" w:line="408" w:lineRule="atLeast"/>
        <w:ind w:left="142" w:right="-284"/>
        <w:contextualSpacing/>
        <w:rPr>
          <w:rFonts w:ascii="Times New Roman" w:eastAsia="Times New Roman" w:hAnsi="Times New Roman" w:cs="Times New Roman"/>
          <w:i/>
          <w:color w:val="002060"/>
          <w:lang w:eastAsia="it-IT"/>
        </w:rPr>
      </w:pPr>
      <w:r w:rsidRPr="00A971C3">
        <w:rPr>
          <w:rFonts w:ascii="Times New Roman" w:eastAsia="Times New Roman" w:hAnsi="Times New Roman" w:cs="Times New Roman"/>
          <w:i/>
          <w:iCs/>
          <w:color w:val="002060"/>
          <w:lang w:eastAsia="it-IT"/>
        </w:rPr>
        <w:t>In qualsiasi sfera dell’esistenza un uomo può essere costretto al coraggio, quali che siano i sacrifici che affronta, seguendo la propria coscienza: la perdita dei suoi amici, della sua posizione, delle sue fortune e, persino, la perdita della s</w:t>
      </w:r>
      <w:r w:rsidR="00892502" w:rsidRPr="00A971C3">
        <w:rPr>
          <w:rFonts w:ascii="Times New Roman" w:eastAsia="Times New Roman" w:hAnsi="Times New Roman" w:cs="Times New Roman"/>
          <w:i/>
          <w:iCs/>
          <w:color w:val="002060"/>
          <w:lang w:eastAsia="it-IT"/>
        </w:rPr>
        <w:t xml:space="preserve">tima delle persone che gli sono </w:t>
      </w:r>
      <w:r w:rsidRPr="00A971C3">
        <w:rPr>
          <w:rFonts w:ascii="Times New Roman" w:eastAsia="Times New Roman" w:hAnsi="Times New Roman" w:cs="Times New Roman"/>
          <w:i/>
          <w:iCs/>
          <w:color w:val="002060"/>
          <w:lang w:eastAsia="it-IT"/>
        </w:rPr>
        <w:t>care.</w:t>
      </w:r>
    </w:p>
    <w:p w:rsidR="000F1B0E" w:rsidRPr="00A971C3" w:rsidRDefault="000F1B0E" w:rsidP="00A971C3">
      <w:pPr>
        <w:spacing w:after="0" w:line="408" w:lineRule="atLeast"/>
        <w:ind w:left="142" w:right="-284"/>
        <w:contextualSpacing/>
        <w:rPr>
          <w:rFonts w:ascii="Times New Roman" w:eastAsia="Times New Roman" w:hAnsi="Times New Roman" w:cs="Times New Roman"/>
          <w:i/>
          <w:color w:val="002060"/>
          <w:lang w:eastAsia="it-IT"/>
        </w:rPr>
      </w:pPr>
      <w:r w:rsidRPr="00A971C3">
        <w:rPr>
          <w:rFonts w:ascii="Times New Roman" w:eastAsia="Times New Roman" w:hAnsi="Times New Roman" w:cs="Times New Roman"/>
          <w:b/>
          <w:bCs/>
          <w:i/>
          <w:iCs/>
          <w:color w:val="002060"/>
          <w:lang w:eastAsia="it-IT"/>
        </w:rPr>
        <w:t xml:space="preserve">Ogni uomo deve decidere da </w:t>
      </w:r>
      <w:proofErr w:type="spellStart"/>
      <w:r w:rsidRPr="00A971C3">
        <w:rPr>
          <w:rFonts w:ascii="Times New Roman" w:eastAsia="Times New Roman" w:hAnsi="Times New Roman" w:cs="Times New Roman"/>
          <w:b/>
          <w:bCs/>
          <w:i/>
          <w:iCs/>
          <w:color w:val="002060"/>
          <w:lang w:eastAsia="it-IT"/>
        </w:rPr>
        <w:t>sè</w:t>
      </w:r>
      <w:proofErr w:type="spellEnd"/>
      <w:r w:rsidRPr="00A971C3">
        <w:rPr>
          <w:rFonts w:ascii="Times New Roman" w:eastAsia="Times New Roman" w:hAnsi="Times New Roman" w:cs="Times New Roman"/>
          <w:b/>
          <w:bCs/>
          <w:i/>
          <w:iCs/>
          <w:color w:val="002060"/>
          <w:lang w:eastAsia="it-IT"/>
        </w:rPr>
        <w:t xml:space="preserve"> stesso qual è la via giusta da seguire.</w:t>
      </w:r>
    </w:p>
    <w:p w:rsidR="000F1B0E" w:rsidRPr="00A971C3" w:rsidRDefault="000F1B0E" w:rsidP="00A971C3">
      <w:pPr>
        <w:spacing w:after="0" w:line="408" w:lineRule="atLeast"/>
        <w:ind w:left="142" w:right="-284"/>
        <w:contextualSpacing/>
        <w:rPr>
          <w:rFonts w:ascii="Times New Roman" w:eastAsia="Times New Roman" w:hAnsi="Times New Roman" w:cs="Times New Roman"/>
          <w:i/>
          <w:color w:val="002060"/>
          <w:lang w:eastAsia="it-IT"/>
        </w:rPr>
      </w:pPr>
      <w:r w:rsidRPr="00A971C3">
        <w:rPr>
          <w:rFonts w:ascii="Times New Roman" w:eastAsia="Times New Roman" w:hAnsi="Times New Roman" w:cs="Times New Roman"/>
          <w:i/>
          <w:iCs/>
          <w:color w:val="002060"/>
          <w:lang w:eastAsia="it-IT"/>
        </w:rPr>
        <w:t>Le storie che si raccontano sul coraggio degli altri ci insegnano molte cose.</w:t>
      </w:r>
    </w:p>
    <w:p w:rsidR="000F1B0E" w:rsidRPr="00A971C3" w:rsidRDefault="000F1B0E" w:rsidP="00A971C3">
      <w:pPr>
        <w:spacing w:after="0" w:line="408" w:lineRule="atLeast"/>
        <w:ind w:left="142" w:right="-284"/>
        <w:contextualSpacing/>
        <w:rPr>
          <w:rFonts w:ascii="Times New Roman" w:eastAsia="Times New Roman" w:hAnsi="Times New Roman" w:cs="Times New Roman"/>
          <w:i/>
          <w:color w:val="002060"/>
          <w:lang w:eastAsia="it-IT"/>
        </w:rPr>
      </w:pPr>
      <w:r w:rsidRPr="00A971C3">
        <w:rPr>
          <w:rFonts w:ascii="Times New Roman" w:eastAsia="Times New Roman" w:hAnsi="Times New Roman" w:cs="Times New Roman"/>
          <w:i/>
          <w:iCs/>
          <w:color w:val="002060"/>
          <w:lang w:eastAsia="it-IT"/>
        </w:rPr>
        <w:t>Possono offrirci una speranza.</w:t>
      </w:r>
    </w:p>
    <w:p w:rsidR="000F1B0E" w:rsidRPr="00A971C3" w:rsidRDefault="000F1B0E" w:rsidP="00A971C3">
      <w:pPr>
        <w:spacing w:after="0" w:line="408" w:lineRule="atLeast"/>
        <w:ind w:left="142" w:right="-284"/>
        <w:contextualSpacing/>
        <w:rPr>
          <w:rFonts w:ascii="Times New Roman" w:eastAsia="Times New Roman" w:hAnsi="Times New Roman" w:cs="Times New Roman"/>
          <w:i/>
          <w:color w:val="002060"/>
          <w:lang w:eastAsia="it-IT"/>
        </w:rPr>
      </w:pPr>
      <w:r w:rsidRPr="00A971C3">
        <w:rPr>
          <w:rFonts w:ascii="Times New Roman" w:eastAsia="Times New Roman" w:hAnsi="Times New Roman" w:cs="Times New Roman"/>
          <w:i/>
          <w:iCs/>
          <w:color w:val="002060"/>
          <w:lang w:eastAsia="it-IT"/>
        </w:rPr>
        <w:t>Possono farci da modello.</w:t>
      </w:r>
    </w:p>
    <w:p w:rsidR="000F1B0E" w:rsidRPr="00A971C3" w:rsidRDefault="000F1B0E" w:rsidP="00A971C3">
      <w:pPr>
        <w:spacing w:after="0" w:line="408" w:lineRule="atLeast"/>
        <w:ind w:left="142" w:right="-284"/>
        <w:contextualSpacing/>
        <w:rPr>
          <w:rFonts w:ascii="Times New Roman" w:eastAsia="Times New Roman" w:hAnsi="Times New Roman" w:cs="Times New Roman"/>
          <w:i/>
          <w:color w:val="002060"/>
          <w:lang w:eastAsia="it-IT"/>
        </w:rPr>
      </w:pPr>
      <w:r w:rsidRPr="00A971C3">
        <w:rPr>
          <w:rFonts w:ascii="Times New Roman" w:eastAsia="Times New Roman" w:hAnsi="Times New Roman" w:cs="Times New Roman"/>
          <w:i/>
          <w:iCs/>
          <w:color w:val="002060"/>
          <w:lang w:eastAsia="it-IT"/>
        </w:rPr>
        <w:t>Ma non possono sostituire il nostro coraggio.</w:t>
      </w:r>
    </w:p>
    <w:p w:rsidR="000F1B0E" w:rsidRPr="00A971C3" w:rsidRDefault="000F1B0E" w:rsidP="00A971C3">
      <w:pPr>
        <w:spacing w:line="408" w:lineRule="atLeast"/>
        <w:ind w:left="142" w:right="-284"/>
        <w:contextualSpacing/>
        <w:rPr>
          <w:rFonts w:ascii="Times New Roman" w:eastAsia="Times New Roman" w:hAnsi="Times New Roman" w:cs="Times New Roman"/>
          <w:i/>
          <w:iCs/>
          <w:color w:val="002060"/>
          <w:lang w:eastAsia="it-IT"/>
        </w:rPr>
      </w:pPr>
      <w:r w:rsidRPr="00A971C3">
        <w:rPr>
          <w:rFonts w:ascii="Times New Roman" w:eastAsia="Times New Roman" w:hAnsi="Times New Roman" w:cs="Times New Roman"/>
          <w:i/>
          <w:iCs/>
          <w:color w:val="002060"/>
          <w:lang w:eastAsia="it-IT"/>
        </w:rPr>
        <w:t>Per quello, ogni uomo deve guardare nella propria anima.”</w:t>
      </w:r>
    </w:p>
    <w:p w:rsidR="000F1B0E" w:rsidRPr="00A971C3" w:rsidRDefault="000F1B0E" w:rsidP="00A971C3">
      <w:pPr>
        <w:spacing w:line="408" w:lineRule="atLeast"/>
        <w:contextualSpacing/>
        <w:jc w:val="right"/>
        <w:rPr>
          <w:rFonts w:ascii="Times New Roman" w:eastAsia="Times New Roman" w:hAnsi="Times New Roman" w:cs="Times New Roman"/>
          <w:b/>
          <w:i/>
          <w:color w:val="002060"/>
          <w:lang w:eastAsia="it-IT"/>
        </w:rPr>
      </w:pPr>
      <w:r w:rsidRPr="00A971C3">
        <w:rPr>
          <w:rFonts w:ascii="Times New Roman" w:eastAsia="Times New Roman" w:hAnsi="Times New Roman" w:cs="Times New Roman"/>
          <w:b/>
          <w:i/>
          <w:iCs/>
          <w:color w:val="002060"/>
          <w:lang w:eastAsia="it-IT"/>
        </w:rPr>
        <w:t>J. F. Kennedy</w:t>
      </w:r>
    </w:p>
    <w:p w:rsidR="000F1B0E" w:rsidRPr="00A971C3" w:rsidRDefault="000F1B0E" w:rsidP="00A971C3">
      <w:pPr>
        <w:ind w:right="142"/>
        <w:contextualSpacing/>
        <w:rPr>
          <w:rFonts w:ascii="Times New Roman" w:hAnsi="Times New Roman" w:cs="Times New Roman"/>
          <w:noProof/>
          <w:lang w:eastAsia="it-IT"/>
        </w:rPr>
      </w:pPr>
    </w:p>
    <w:p w:rsidR="000F1B0E" w:rsidRPr="00A971C3" w:rsidRDefault="000F1B0E" w:rsidP="00A971C3">
      <w:pPr>
        <w:ind w:right="142"/>
        <w:contextualSpacing/>
        <w:rPr>
          <w:rFonts w:ascii="Times New Roman" w:hAnsi="Times New Roman" w:cs="Times New Roman"/>
          <w:noProof/>
          <w:lang w:eastAsia="it-IT"/>
        </w:rPr>
      </w:pPr>
    </w:p>
    <w:p w:rsidR="000F1B0E" w:rsidRPr="00A971C3" w:rsidRDefault="000F1B0E" w:rsidP="00A971C3">
      <w:pPr>
        <w:ind w:right="142"/>
        <w:contextualSpacing/>
        <w:rPr>
          <w:rFonts w:ascii="Times New Roman" w:hAnsi="Times New Roman" w:cs="Times New Roman"/>
          <w:noProof/>
          <w:lang w:eastAsia="it-IT"/>
        </w:rPr>
      </w:pPr>
    </w:p>
    <w:p w:rsidR="000F1B0E" w:rsidRPr="00A971C3" w:rsidRDefault="000F1B0E" w:rsidP="00A971C3">
      <w:pPr>
        <w:ind w:right="142"/>
        <w:contextualSpacing/>
        <w:rPr>
          <w:rFonts w:ascii="Times New Roman" w:hAnsi="Times New Roman" w:cs="Times New Roman"/>
          <w:noProof/>
          <w:lang w:eastAsia="it-IT"/>
        </w:rPr>
      </w:pPr>
    </w:p>
    <w:p w:rsidR="000F1B0E" w:rsidRPr="00A971C3" w:rsidRDefault="000F1B0E" w:rsidP="00A971C3">
      <w:pPr>
        <w:ind w:right="142"/>
        <w:contextualSpacing/>
        <w:rPr>
          <w:rFonts w:ascii="Times New Roman" w:hAnsi="Times New Roman" w:cs="Times New Roman"/>
          <w:noProof/>
          <w:lang w:eastAsia="it-IT"/>
        </w:rPr>
      </w:pPr>
    </w:p>
    <w:p w:rsidR="0098101E" w:rsidRPr="00A971C3" w:rsidRDefault="0098101E" w:rsidP="00A971C3">
      <w:pPr>
        <w:ind w:right="142"/>
        <w:contextualSpacing/>
        <w:rPr>
          <w:rFonts w:ascii="Times New Roman" w:hAnsi="Times New Roman" w:cs="Times New Roman"/>
          <w:noProof/>
          <w:lang w:eastAsia="it-IT"/>
        </w:rPr>
      </w:pPr>
    </w:p>
    <w:p w:rsidR="005827AF" w:rsidRPr="00A971C3" w:rsidRDefault="005827AF" w:rsidP="00A971C3">
      <w:pPr>
        <w:ind w:right="142"/>
        <w:contextualSpacing/>
        <w:rPr>
          <w:rFonts w:ascii="Times New Roman" w:hAnsi="Times New Roman" w:cs="Times New Roman"/>
          <w:noProof/>
          <w:lang w:eastAsia="it-IT"/>
        </w:rPr>
      </w:pPr>
    </w:p>
    <w:p w:rsidR="00A971C3" w:rsidRPr="00A971C3" w:rsidRDefault="00A971C3" w:rsidP="00A971C3">
      <w:pPr>
        <w:ind w:right="142"/>
        <w:contextualSpacing/>
        <w:rPr>
          <w:rFonts w:ascii="Times New Roman" w:hAnsi="Times New Roman" w:cs="Times New Roman"/>
          <w:noProof/>
          <w:lang w:eastAsia="it-IT"/>
        </w:rPr>
      </w:pPr>
    </w:p>
    <w:p w:rsidR="00A971C3" w:rsidRDefault="00A971C3" w:rsidP="00A971C3">
      <w:pPr>
        <w:ind w:right="142"/>
        <w:contextualSpacing/>
        <w:rPr>
          <w:rFonts w:ascii="Times New Roman" w:hAnsi="Times New Roman" w:cs="Times New Roman"/>
          <w:noProof/>
          <w:lang w:eastAsia="it-IT"/>
        </w:rPr>
      </w:pPr>
    </w:p>
    <w:p w:rsidR="00A971C3" w:rsidRDefault="00A971C3" w:rsidP="00A971C3">
      <w:pPr>
        <w:ind w:right="142"/>
        <w:contextualSpacing/>
        <w:rPr>
          <w:rFonts w:ascii="Times New Roman" w:hAnsi="Times New Roman" w:cs="Times New Roman"/>
          <w:noProof/>
          <w:lang w:eastAsia="it-IT"/>
        </w:rPr>
      </w:pPr>
    </w:p>
    <w:p w:rsidR="00A971C3" w:rsidRDefault="00A971C3" w:rsidP="00A971C3">
      <w:pPr>
        <w:ind w:right="142"/>
        <w:contextualSpacing/>
        <w:rPr>
          <w:rFonts w:ascii="Times New Roman" w:hAnsi="Times New Roman" w:cs="Times New Roman"/>
          <w:noProof/>
          <w:lang w:eastAsia="it-IT"/>
        </w:rPr>
      </w:pPr>
    </w:p>
    <w:p w:rsidR="00A971C3" w:rsidRDefault="00A971C3" w:rsidP="00A971C3">
      <w:pPr>
        <w:ind w:right="142"/>
        <w:contextualSpacing/>
        <w:rPr>
          <w:rFonts w:ascii="Times New Roman" w:hAnsi="Times New Roman" w:cs="Times New Roman"/>
          <w:noProof/>
          <w:lang w:eastAsia="it-IT"/>
        </w:rPr>
      </w:pPr>
    </w:p>
    <w:p w:rsidR="00A971C3" w:rsidRDefault="00A971C3" w:rsidP="00A971C3">
      <w:pPr>
        <w:ind w:right="142"/>
        <w:contextualSpacing/>
        <w:rPr>
          <w:rFonts w:ascii="Times New Roman" w:hAnsi="Times New Roman" w:cs="Times New Roman"/>
          <w:noProof/>
          <w:lang w:eastAsia="it-IT"/>
        </w:rPr>
      </w:pPr>
    </w:p>
    <w:p w:rsidR="00A971C3" w:rsidRPr="00A971C3" w:rsidRDefault="00A971C3" w:rsidP="00A971C3">
      <w:pPr>
        <w:ind w:right="142"/>
        <w:contextualSpacing/>
        <w:rPr>
          <w:rFonts w:ascii="Times New Roman" w:hAnsi="Times New Roman" w:cs="Times New Roman"/>
          <w:noProof/>
          <w:lang w:eastAsia="it-IT"/>
        </w:rPr>
      </w:pPr>
    </w:p>
    <w:p w:rsidR="00A971C3" w:rsidRDefault="0098101E" w:rsidP="00A971C3">
      <w:pPr>
        <w:ind w:right="142"/>
        <w:contextualSpacing/>
        <w:jc w:val="both"/>
        <w:rPr>
          <w:rFonts w:cs="Times New Roman"/>
          <w:noProof/>
          <w:color w:val="FF0000"/>
          <w:sz w:val="32"/>
          <w:szCs w:val="32"/>
          <w:lang w:eastAsia="it-IT"/>
        </w:rPr>
      </w:pPr>
      <w:r w:rsidRPr="00A971C3">
        <w:rPr>
          <w:rFonts w:cs="Times New Roman"/>
          <w:noProof/>
          <w:sz w:val="32"/>
          <w:szCs w:val="32"/>
          <w:lang w:eastAsia="it-IT"/>
        </w:rPr>
        <w:lastRenderedPageBreak/>
        <w:t xml:space="preserve">        </w:t>
      </w:r>
      <w:r w:rsidR="009D0F12" w:rsidRPr="00A971C3">
        <w:rPr>
          <w:rFonts w:cs="Times New Roman"/>
          <w:noProof/>
          <w:color w:val="FF0000"/>
          <w:sz w:val="32"/>
          <w:szCs w:val="32"/>
          <w:lang w:eastAsia="it-IT"/>
        </w:rPr>
        <w:t>Gli anni ’60 nel mondo</w:t>
      </w:r>
    </w:p>
    <w:p w:rsidR="00A971C3" w:rsidRPr="00A971C3" w:rsidRDefault="00A971C3" w:rsidP="00A971C3">
      <w:pPr>
        <w:ind w:right="142"/>
        <w:contextualSpacing/>
        <w:jc w:val="both"/>
        <w:rPr>
          <w:rFonts w:cs="Times New Roman"/>
          <w:noProof/>
          <w:color w:val="FF0000"/>
          <w:lang w:eastAsia="it-IT"/>
        </w:rPr>
      </w:pPr>
    </w:p>
    <w:p w:rsidR="005859B3" w:rsidRPr="00A971C3" w:rsidRDefault="003F0850" w:rsidP="00A971C3">
      <w:pPr>
        <w:ind w:left="567" w:right="142" w:firstLine="426"/>
        <w:contextualSpacing/>
        <w:jc w:val="both"/>
        <w:rPr>
          <w:rFonts w:ascii="Times New Roman" w:hAnsi="Times New Roman" w:cs="Times New Roman"/>
          <w:noProof/>
          <w:color w:val="000000" w:themeColor="text1"/>
          <w:lang w:eastAsia="it-IT"/>
        </w:rPr>
      </w:pPr>
      <w:r w:rsidRPr="00A971C3">
        <w:rPr>
          <w:rFonts w:ascii="Times New Roman" w:hAnsi="Times New Roman" w:cs="Times New Roman"/>
          <w:noProof/>
          <w:color w:val="000000" w:themeColor="text1"/>
          <w:lang w:eastAsia="it-IT"/>
        </w:rPr>
        <w:t>Nei paesi occidentali gli anni ’60 sono ricordaticome un decennio felice, di grande prosperità. In realtà quanto meno in campo politico non mancarono le contraddizioni: infatti, nonostante la coesistenza fra i due blocchi ( Stati Uniti e paesi occidentali da una parte e URSS e pesi comunisti dall’altra) andesse via via consolidandosi, non mancarono momenti di duro scontro diplomatico e di drammatico confronto. La pace fra i due blocchi si basava sull’eq</w:t>
      </w:r>
      <w:r w:rsidR="00CD57BE" w:rsidRPr="00A971C3">
        <w:rPr>
          <w:rFonts w:ascii="Times New Roman" w:hAnsi="Times New Roman" w:cs="Times New Roman"/>
          <w:noProof/>
          <w:color w:val="000000" w:themeColor="text1"/>
          <w:lang w:eastAsia="it-IT"/>
        </w:rPr>
        <w:t>uilibrio degli armamenti nucleari ed</w:t>
      </w:r>
      <w:r w:rsidRPr="00A971C3">
        <w:rPr>
          <w:rFonts w:ascii="Times New Roman" w:hAnsi="Times New Roman" w:cs="Times New Roman"/>
          <w:noProof/>
          <w:color w:val="000000" w:themeColor="text1"/>
          <w:lang w:eastAsia="it-IT"/>
        </w:rPr>
        <w:t xml:space="preserve"> era pertanto una pace fittizia</w:t>
      </w:r>
      <w:r w:rsidR="00CD57BE" w:rsidRPr="00A971C3">
        <w:rPr>
          <w:rFonts w:ascii="Times New Roman" w:hAnsi="Times New Roman" w:cs="Times New Roman"/>
          <w:noProof/>
          <w:color w:val="000000" w:themeColor="text1"/>
          <w:lang w:eastAsia="it-IT"/>
        </w:rPr>
        <w:t xml:space="preserve">, retta </w:t>
      </w:r>
      <w:r w:rsidRPr="00A971C3">
        <w:rPr>
          <w:rFonts w:ascii="Times New Roman" w:hAnsi="Times New Roman" w:cs="Times New Roman"/>
          <w:noProof/>
          <w:color w:val="000000" w:themeColor="text1"/>
          <w:lang w:eastAsia="it-IT"/>
        </w:rPr>
        <w:t>sulla base della consapevolezza che uno scontro</w:t>
      </w:r>
      <w:r w:rsidR="00CD57BE" w:rsidRPr="00A971C3">
        <w:rPr>
          <w:rFonts w:ascii="Times New Roman" w:hAnsi="Times New Roman" w:cs="Times New Roman"/>
          <w:noProof/>
          <w:color w:val="000000" w:themeColor="text1"/>
          <w:lang w:eastAsia="it-IT"/>
        </w:rPr>
        <w:t xml:space="preserve"> diretto</w:t>
      </w:r>
      <w:r w:rsidRPr="00A971C3">
        <w:rPr>
          <w:rFonts w:ascii="Times New Roman" w:hAnsi="Times New Roman" w:cs="Times New Roman"/>
          <w:noProof/>
          <w:color w:val="000000" w:themeColor="text1"/>
          <w:lang w:eastAsia="it-IT"/>
        </w:rPr>
        <w:t xml:space="preserve"> avrebbe voluto dire mettere a repentaglio l’intera umanità. Non mancarono tuttavia conflitti locali nelle numerose aree calde del mondo.</w:t>
      </w:r>
    </w:p>
    <w:p w:rsidR="005859B3" w:rsidRDefault="00CD57BE" w:rsidP="00A971C3">
      <w:pPr>
        <w:ind w:left="567" w:right="142" w:firstLine="426"/>
        <w:contextualSpacing/>
        <w:jc w:val="both"/>
        <w:rPr>
          <w:rFonts w:ascii="Times New Roman" w:hAnsi="Times New Roman" w:cs="Times New Roman"/>
          <w:noProof/>
          <w:color w:val="000000" w:themeColor="text1"/>
          <w:lang w:eastAsia="it-IT"/>
        </w:rPr>
      </w:pPr>
      <w:r w:rsidRPr="00A971C3">
        <w:rPr>
          <w:rFonts w:ascii="Times New Roman" w:hAnsi="Times New Roman" w:cs="Times New Roman"/>
          <w:noProof/>
          <w:color w:val="000000" w:themeColor="text1"/>
          <w:lang w:eastAsia="it-IT"/>
        </w:rPr>
        <w:t>Nel novembre del 1960, scaduto il</w:t>
      </w:r>
      <w:r w:rsidR="005859B3" w:rsidRPr="00A971C3">
        <w:rPr>
          <w:rFonts w:ascii="Times New Roman" w:hAnsi="Times New Roman" w:cs="Times New Roman"/>
          <w:b/>
          <w:noProof/>
          <w:color w:val="000000" w:themeColor="text1"/>
          <w:lang w:eastAsia="it-IT"/>
        </w:rPr>
        <w:t xml:space="preserve"> </w:t>
      </w:r>
      <w:r w:rsidRPr="00A971C3">
        <w:rPr>
          <w:rFonts w:ascii="Times New Roman" w:hAnsi="Times New Roman" w:cs="Times New Roman"/>
          <w:noProof/>
          <w:color w:val="000000" w:themeColor="text1"/>
          <w:lang w:eastAsia="it-IT"/>
        </w:rPr>
        <w:t xml:space="preserve">mandato di Eisenhower, il democratico </w:t>
      </w:r>
      <w:r w:rsidRPr="00A971C3">
        <w:rPr>
          <w:rFonts w:ascii="Times New Roman" w:hAnsi="Times New Roman" w:cs="Times New Roman"/>
          <w:i/>
          <w:noProof/>
          <w:color w:val="000000" w:themeColor="text1"/>
          <w:lang w:eastAsia="it-IT"/>
        </w:rPr>
        <w:t xml:space="preserve">John Fitzgerald Kennedy </w:t>
      </w:r>
      <w:r w:rsidRPr="00A971C3">
        <w:rPr>
          <w:rFonts w:ascii="Times New Roman" w:hAnsi="Times New Roman" w:cs="Times New Roman"/>
          <w:noProof/>
          <w:color w:val="000000" w:themeColor="text1"/>
          <w:lang w:eastAsia="it-IT"/>
        </w:rPr>
        <w:t>venne eletto alla presidenza degli Stati Uniti. All’età di 44 anni era</w:t>
      </w:r>
      <w:r w:rsidR="00B22B37" w:rsidRPr="00A971C3">
        <w:rPr>
          <w:rFonts w:ascii="Times New Roman" w:hAnsi="Times New Roman" w:cs="Times New Roman"/>
          <w:noProof/>
          <w:color w:val="000000" w:themeColor="text1"/>
          <w:lang w:eastAsia="it-IT"/>
        </w:rPr>
        <w:t xml:space="preserve"> il più giovane presidente stat</w:t>
      </w:r>
      <w:r w:rsidRPr="00A971C3">
        <w:rPr>
          <w:rFonts w:ascii="Times New Roman" w:hAnsi="Times New Roman" w:cs="Times New Roman"/>
          <w:noProof/>
          <w:color w:val="000000" w:themeColor="text1"/>
          <w:lang w:eastAsia="it-IT"/>
        </w:rPr>
        <w:t>unitense e il primo cattolico ad entrare alla casa bianca. Kennedy suscitò immediatamente ampi consensi, già dal suo discorso di insediamento pronunciato il 20 gennaio dei 1961.</w:t>
      </w:r>
    </w:p>
    <w:p w:rsidR="00A971C3" w:rsidRPr="00A971C3" w:rsidRDefault="00A971C3" w:rsidP="00A971C3">
      <w:pPr>
        <w:ind w:left="567" w:right="142" w:firstLine="426"/>
        <w:contextualSpacing/>
        <w:jc w:val="both"/>
        <w:rPr>
          <w:rFonts w:ascii="Times New Roman" w:hAnsi="Times New Roman" w:cs="Times New Roman"/>
          <w:noProof/>
          <w:color w:val="000000" w:themeColor="text1"/>
          <w:lang w:eastAsia="it-IT"/>
        </w:rPr>
      </w:pPr>
    </w:p>
    <w:p w:rsidR="0054181C" w:rsidRDefault="005859B3" w:rsidP="00A47ECF">
      <w:pPr>
        <w:spacing w:after="240" w:line="240" w:lineRule="auto"/>
        <w:ind w:firstLine="284"/>
        <w:contextualSpacing/>
        <w:jc w:val="center"/>
        <w:rPr>
          <w:rFonts w:ascii="Times New Roman" w:eastAsia="Times New Roman" w:hAnsi="Times New Roman" w:cs="Times New Roman"/>
          <w:color w:val="000000"/>
          <w:lang w:eastAsia="it-IT"/>
        </w:rPr>
      </w:pPr>
      <w:r w:rsidRPr="00A971C3">
        <w:rPr>
          <w:rFonts w:ascii="Times New Roman" w:eastAsia="Times New Roman" w:hAnsi="Times New Roman" w:cs="Times New Roman"/>
          <w:noProof/>
          <w:color w:val="002BB8"/>
          <w:lang w:eastAsia="it-IT"/>
        </w:rPr>
        <w:drawing>
          <wp:inline distT="0" distB="0" distL="0" distR="0">
            <wp:extent cx="3638550" cy="4467335"/>
            <wp:effectExtent l="19050" t="0" r="0" b="0"/>
            <wp:docPr id="13" name="Immagine 12" descr="John Fitzgerald Kennedy">
              <a:hlinkClick xmlns:a="http://schemas.openxmlformats.org/drawingml/2006/main" r:id="rId9" tooltip="&quot;John Fitzgerald Kennedy&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John Fitzgerald Kennedy">
                      <a:hlinkClick r:id="rId9" tooltip="&quot;John Fitzgerald Kennedy&quot;"/>
                    </pic:cNvPr>
                    <pic:cNvPicPr>
                      <a:picLocks noChangeAspect="1" noChangeArrowheads="1"/>
                    </pic:cNvPicPr>
                  </pic:nvPicPr>
                  <pic:blipFill>
                    <a:blip r:embed="rId10"/>
                    <a:srcRect/>
                    <a:stretch>
                      <a:fillRect/>
                    </a:stretch>
                  </pic:blipFill>
                  <pic:spPr bwMode="auto">
                    <a:xfrm>
                      <a:off x="0" y="0"/>
                      <a:ext cx="3728965" cy="4578345"/>
                    </a:xfrm>
                    <a:prstGeom prst="rect">
                      <a:avLst/>
                    </a:prstGeom>
                    <a:noFill/>
                    <a:ln w="9525">
                      <a:noFill/>
                      <a:miter lim="800000"/>
                      <a:headEnd/>
                      <a:tailEnd/>
                    </a:ln>
                  </pic:spPr>
                </pic:pic>
              </a:graphicData>
            </a:graphic>
          </wp:inline>
        </w:drawing>
      </w:r>
    </w:p>
    <w:p w:rsidR="00A971C3" w:rsidRPr="00A971C3" w:rsidRDefault="00A971C3" w:rsidP="00A971C3">
      <w:pPr>
        <w:spacing w:after="240" w:line="240" w:lineRule="auto"/>
        <w:ind w:firstLine="426"/>
        <w:contextualSpacing/>
        <w:jc w:val="center"/>
        <w:rPr>
          <w:rFonts w:ascii="Times New Roman" w:eastAsia="Times New Roman" w:hAnsi="Times New Roman" w:cs="Times New Roman"/>
          <w:color w:val="000000"/>
          <w:lang w:eastAsia="it-IT"/>
        </w:rPr>
      </w:pPr>
    </w:p>
    <w:p w:rsidR="0054181C" w:rsidRPr="00A971C3" w:rsidRDefault="00676BB8" w:rsidP="00A971C3">
      <w:pPr>
        <w:spacing w:beforeAutospacing="1" w:after="100" w:afterAutospacing="1" w:line="240" w:lineRule="auto"/>
        <w:ind w:left="567" w:right="141" w:firstLine="426"/>
        <w:contextualSpacing/>
        <w:jc w:val="both"/>
        <w:rPr>
          <w:rFonts w:ascii="Times New Roman" w:eastAsia="Times New Roman" w:hAnsi="Times New Roman" w:cs="Times New Roman"/>
          <w:i/>
          <w:color w:val="002060"/>
          <w:lang w:eastAsia="it-IT"/>
        </w:rPr>
      </w:pPr>
      <w:r w:rsidRPr="00A971C3">
        <w:rPr>
          <w:rFonts w:ascii="Times New Roman" w:eastAsia="Times New Roman" w:hAnsi="Times New Roman" w:cs="Times New Roman"/>
          <w:i/>
          <w:color w:val="002060"/>
          <w:lang w:eastAsia="it-IT"/>
        </w:rPr>
        <w:t>“</w:t>
      </w:r>
      <w:r w:rsidR="0054181C" w:rsidRPr="00A971C3">
        <w:rPr>
          <w:rFonts w:ascii="Times New Roman" w:eastAsia="Times New Roman" w:hAnsi="Times New Roman" w:cs="Times New Roman"/>
          <w:i/>
          <w:color w:val="002060"/>
          <w:lang w:eastAsia="it-IT"/>
        </w:rPr>
        <w:t>Noi celebriamo ogg</w:t>
      </w:r>
      <w:r w:rsidRPr="00A971C3">
        <w:rPr>
          <w:rFonts w:ascii="Times New Roman" w:eastAsia="Times New Roman" w:hAnsi="Times New Roman" w:cs="Times New Roman"/>
          <w:i/>
          <w:color w:val="002060"/>
          <w:lang w:eastAsia="it-IT"/>
        </w:rPr>
        <w:t>i non una vittoria di partito, m</w:t>
      </w:r>
      <w:r w:rsidR="0054181C" w:rsidRPr="00A971C3">
        <w:rPr>
          <w:rFonts w:ascii="Times New Roman" w:eastAsia="Times New Roman" w:hAnsi="Times New Roman" w:cs="Times New Roman"/>
          <w:i/>
          <w:color w:val="002060"/>
          <w:lang w:eastAsia="it-IT"/>
        </w:rPr>
        <w:t>a una affermazione di libertà, che simboleggia una fine e al tempo stesso un principio, che significa un rin</w:t>
      </w:r>
      <w:r w:rsidRPr="00A971C3">
        <w:rPr>
          <w:rFonts w:ascii="Times New Roman" w:eastAsia="Times New Roman" w:hAnsi="Times New Roman" w:cs="Times New Roman"/>
          <w:i/>
          <w:color w:val="002060"/>
          <w:lang w:eastAsia="it-IT"/>
        </w:rPr>
        <w:t>novamento e al tempo stesso un m</w:t>
      </w:r>
      <w:r w:rsidR="0054181C" w:rsidRPr="00A971C3">
        <w:rPr>
          <w:rFonts w:ascii="Times New Roman" w:eastAsia="Times New Roman" w:hAnsi="Times New Roman" w:cs="Times New Roman"/>
          <w:i/>
          <w:color w:val="002060"/>
          <w:lang w:eastAsia="it-IT"/>
        </w:rPr>
        <w:t>utamento. (...)</w:t>
      </w:r>
    </w:p>
    <w:p w:rsidR="0054181C" w:rsidRPr="00A971C3" w:rsidRDefault="0054181C" w:rsidP="00A971C3">
      <w:pPr>
        <w:spacing w:before="100" w:beforeAutospacing="1" w:after="100" w:afterAutospacing="1" w:line="240" w:lineRule="auto"/>
        <w:ind w:left="567" w:right="141" w:firstLine="426"/>
        <w:contextualSpacing/>
        <w:jc w:val="both"/>
        <w:rPr>
          <w:rFonts w:ascii="Times New Roman" w:eastAsia="Times New Roman" w:hAnsi="Times New Roman" w:cs="Times New Roman"/>
          <w:i/>
          <w:color w:val="002060"/>
          <w:lang w:eastAsia="it-IT"/>
        </w:rPr>
      </w:pPr>
      <w:r w:rsidRPr="00A971C3">
        <w:rPr>
          <w:rFonts w:ascii="Times New Roman" w:eastAsia="Times New Roman" w:hAnsi="Times New Roman" w:cs="Times New Roman"/>
          <w:i/>
          <w:color w:val="002060"/>
          <w:lang w:eastAsia="it-IT"/>
        </w:rPr>
        <w:t xml:space="preserve">Il mondo oggi è molto diverso. L’uomo infatti detiene nelle sue mani mortali il potere di abolire ogni forma di umana miseria e ogni forma di vita. Eppure, gli stessi principi rivoluzionari per cui i nostri padri combatterono sono tuttora oggetto di </w:t>
      </w:r>
      <w:r w:rsidRPr="00A971C3">
        <w:rPr>
          <w:rFonts w:ascii="Times New Roman" w:eastAsia="Times New Roman" w:hAnsi="Times New Roman" w:cs="Times New Roman"/>
          <w:i/>
          <w:color w:val="002060"/>
          <w:lang w:eastAsia="it-IT"/>
        </w:rPr>
        <w:lastRenderedPageBreak/>
        <w:t>controversia nel mondo: la convinzione che i diritti dell’uomo non sono stati elargiti dalla generosità dello Stato, ma dalla mano di Dio.</w:t>
      </w:r>
    </w:p>
    <w:p w:rsidR="0054181C" w:rsidRPr="00A971C3" w:rsidRDefault="0054181C" w:rsidP="00A971C3">
      <w:pPr>
        <w:spacing w:before="100" w:beforeAutospacing="1" w:after="100" w:afterAutospacing="1" w:line="240" w:lineRule="auto"/>
        <w:ind w:left="567" w:right="141" w:firstLine="426"/>
        <w:contextualSpacing/>
        <w:jc w:val="both"/>
        <w:rPr>
          <w:rFonts w:ascii="Times New Roman" w:eastAsia="Times New Roman" w:hAnsi="Times New Roman" w:cs="Times New Roman"/>
          <w:i/>
          <w:color w:val="002060"/>
          <w:lang w:eastAsia="it-IT"/>
        </w:rPr>
      </w:pPr>
      <w:r w:rsidRPr="00A971C3">
        <w:rPr>
          <w:rFonts w:ascii="Times New Roman" w:eastAsia="Times New Roman" w:hAnsi="Times New Roman" w:cs="Times New Roman"/>
          <w:i/>
          <w:color w:val="002060"/>
          <w:lang w:eastAsia="it-IT"/>
        </w:rPr>
        <w:t>Non possiamo oggi dimenticare che noi siamo gli eredi di quella prima rivoluzione. Che da questo luogo e da questo momento si diffonda l’annuncio, all’amico come al nemico, che la fiaccola è stata trasmessa ad una nuova generazione di americani, nati in questo secolo, temprati dalla guerra, disciplinati da una pace fredda ed amara, fieri del loro antico retaggio, e non disposti a considerare passivamente o a permettere il lento disfacimento di quegli umani diritti che questa nazione ha sempre sostenuto e che noi ci impegniamo a sostenere in patria e in tutto il mondo.</w:t>
      </w:r>
    </w:p>
    <w:p w:rsidR="0054181C" w:rsidRPr="00A971C3" w:rsidRDefault="0054181C" w:rsidP="00A971C3">
      <w:pPr>
        <w:spacing w:before="100" w:beforeAutospacing="1" w:after="100" w:afterAutospacing="1" w:line="240" w:lineRule="auto"/>
        <w:ind w:left="567" w:right="141" w:firstLine="426"/>
        <w:contextualSpacing/>
        <w:jc w:val="both"/>
        <w:rPr>
          <w:rFonts w:ascii="Times New Roman" w:eastAsia="Times New Roman" w:hAnsi="Times New Roman" w:cs="Times New Roman"/>
          <w:i/>
          <w:color w:val="002060"/>
          <w:lang w:eastAsia="it-IT"/>
        </w:rPr>
      </w:pPr>
      <w:r w:rsidRPr="00A971C3">
        <w:rPr>
          <w:rFonts w:ascii="Times New Roman" w:eastAsia="Times New Roman" w:hAnsi="Times New Roman" w:cs="Times New Roman"/>
          <w:i/>
          <w:color w:val="002060"/>
          <w:lang w:eastAsia="it-IT"/>
        </w:rPr>
        <w:t>Che ogni nazione, auspichi essa bene o male per noi, sappia che noi siamo pronti a pagare qualsiasi prezzo, a sostenere qualsiasi onere, affrontare qualsiasi prova, appoggiare qualsiasi amico, opporci a qualsiasi nemico per assicurare la sopravvivenza e il trionfo della libertà. (...)</w:t>
      </w:r>
    </w:p>
    <w:p w:rsidR="0054181C" w:rsidRPr="00A971C3" w:rsidRDefault="0054181C" w:rsidP="00A971C3">
      <w:pPr>
        <w:spacing w:before="100" w:beforeAutospacing="1" w:after="100" w:afterAutospacing="1" w:line="240" w:lineRule="auto"/>
        <w:ind w:left="567" w:right="141" w:firstLine="426"/>
        <w:contextualSpacing/>
        <w:jc w:val="both"/>
        <w:rPr>
          <w:rFonts w:ascii="Times New Roman" w:eastAsia="Times New Roman" w:hAnsi="Times New Roman" w:cs="Times New Roman"/>
          <w:i/>
          <w:color w:val="002060"/>
          <w:lang w:eastAsia="it-IT"/>
        </w:rPr>
      </w:pPr>
      <w:r w:rsidRPr="00A971C3">
        <w:rPr>
          <w:rFonts w:ascii="Times New Roman" w:eastAsia="Times New Roman" w:hAnsi="Times New Roman" w:cs="Times New Roman"/>
          <w:i/>
          <w:color w:val="002060"/>
          <w:lang w:eastAsia="it-IT"/>
        </w:rPr>
        <w:t>Pertanto, miei concittadini, non chiedetevi che cosa il vostro paese potrà fare per voi, ma che cosa voi potrete fare per il vostro paese.</w:t>
      </w:r>
    </w:p>
    <w:p w:rsidR="0054181C" w:rsidRPr="00A971C3" w:rsidRDefault="0054181C" w:rsidP="00A971C3">
      <w:pPr>
        <w:spacing w:before="100" w:beforeAutospacing="1" w:after="100" w:afterAutospacing="1" w:line="240" w:lineRule="auto"/>
        <w:ind w:left="567" w:right="141" w:firstLine="426"/>
        <w:contextualSpacing/>
        <w:jc w:val="both"/>
        <w:rPr>
          <w:rFonts w:ascii="Times New Roman" w:eastAsia="Times New Roman" w:hAnsi="Times New Roman" w:cs="Times New Roman"/>
          <w:i/>
          <w:color w:val="002060"/>
          <w:lang w:eastAsia="it-IT"/>
        </w:rPr>
      </w:pPr>
      <w:r w:rsidRPr="00A971C3">
        <w:rPr>
          <w:rFonts w:ascii="Times New Roman" w:eastAsia="Times New Roman" w:hAnsi="Times New Roman" w:cs="Times New Roman"/>
          <w:i/>
          <w:color w:val="002060"/>
          <w:lang w:eastAsia="it-IT"/>
        </w:rPr>
        <w:t>Cittadini di tutto il mondo, non chiedetevi che cosa l’America farà per voi, ma che cosa insieme potremo fare per la libertà dell’uomo.</w:t>
      </w:r>
    </w:p>
    <w:p w:rsidR="00A66363" w:rsidRPr="00A971C3" w:rsidRDefault="0054181C" w:rsidP="00A971C3">
      <w:pPr>
        <w:spacing w:before="100" w:beforeAutospacing="1" w:after="100" w:afterAutospacing="1" w:line="240" w:lineRule="auto"/>
        <w:ind w:left="567" w:right="141" w:firstLine="426"/>
        <w:contextualSpacing/>
        <w:jc w:val="both"/>
        <w:rPr>
          <w:rFonts w:ascii="Times New Roman" w:eastAsia="Times New Roman" w:hAnsi="Times New Roman" w:cs="Times New Roman"/>
          <w:i/>
          <w:color w:val="002060"/>
          <w:lang w:eastAsia="it-IT"/>
        </w:rPr>
      </w:pPr>
      <w:r w:rsidRPr="00A971C3">
        <w:rPr>
          <w:rFonts w:ascii="Times New Roman" w:eastAsia="Times New Roman" w:hAnsi="Times New Roman" w:cs="Times New Roman"/>
          <w:i/>
          <w:color w:val="002060"/>
          <w:lang w:eastAsia="it-IT"/>
        </w:rPr>
        <w:t>Infine, che voi siate cittadine dell’America o del mondo, chiedete a noi che siamo qui la stessa alta misura di forza e di sacrificio  che noi chiediamo a voi. Avendo una serena coscienza come solo sicuro compenso, e la storia come ultimo giudice delle nostre azioni, procediamo a guidare il paese che amiamo, invocando la benedizione e l’aiuto divino, peraltro consapevoli che qui sulla terra l’opera di Dio deve veramente essere da noi compiuta”.</w:t>
      </w:r>
    </w:p>
    <w:p w:rsidR="000F1B0E" w:rsidRPr="00A971C3" w:rsidRDefault="000F1B0E" w:rsidP="00A971C3">
      <w:pPr>
        <w:spacing w:before="100" w:beforeAutospacing="1" w:after="100" w:afterAutospacing="1" w:line="240" w:lineRule="auto"/>
        <w:ind w:left="567" w:right="141" w:firstLine="426"/>
        <w:contextualSpacing/>
        <w:jc w:val="right"/>
        <w:rPr>
          <w:rFonts w:ascii="Times New Roman" w:eastAsia="Times New Roman" w:hAnsi="Times New Roman" w:cs="Times New Roman"/>
          <w:b/>
          <w:i/>
          <w:color w:val="002060"/>
          <w:lang w:eastAsia="it-IT"/>
        </w:rPr>
      </w:pPr>
      <w:r w:rsidRPr="00A971C3">
        <w:rPr>
          <w:rFonts w:ascii="Times New Roman" w:eastAsia="Times New Roman" w:hAnsi="Times New Roman" w:cs="Times New Roman"/>
          <w:b/>
          <w:i/>
          <w:color w:val="002060"/>
          <w:lang w:eastAsia="it-IT"/>
        </w:rPr>
        <w:t>J. F. Kennedy</w:t>
      </w:r>
    </w:p>
    <w:p w:rsidR="00A971C3" w:rsidRPr="00A971C3" w:rsidRDefault="00A971C3" w:rsidP="00A971C3">
      <w:pPr>
        <w:spacing w:before="100" w:beforeAutospacing="1" w:after="100" w:afterAutospacing="1" w:line="240" w:lineRule="auto"/>
        <w:ind w:left="567" w:right="141" w:firstLine="426"/>
        <w:contextualSpacing/>
        <w:jc w:val="right"/>
        <w:rPr>
          <w:rFonts w:ascii="Times New Roman" w:hAnsi="Times New Roman" w:cs="Times New Roman"/>
          <w:b/>
          <w:i/>
          <w:noProof/>
          <w:color w:val="002060"/>
          <w:lang w:eastAsia="it-IT"/>
        </w:rPr>
      </w:pPr>
    </w:p>
    <w:p w:rsidR="00A66363" w:rsidRPr="00A971C3" w:rsidRDefault="00676BB8" w:rsidP="00A971C3">
      <w:pPr>
        <w:tabs>
          <w:tab w:val="left" w:pos="8505"/>
        </w:tabs>
        <w:ind w:left="567" w:right="142" w:firstLine="426"/>
        <w:contextualSpacing/>
        <w:jc w:val="both"/>
        <w:rPr>
          <w:rFonts w:ascii="Times New Roman" w:hAnsi="Times New Roman" w:cs="Times New Roman"/>
          <w:noProof/>
          <w:lang w:eastAsia="it-IT"/>
        </w:rPr>
      </w:pPr>
      <w:r w:rsidRPr="00A971C3">
        <w:rPr>
          <w:rFonts w:ascii="Times New Roman" w:hAnsi="Times New Roman" w:cs="Times New Roman"/>
          <w:noProof/>
          <w:lang w:eastAsia="it-IT"/>
        </w:rPr>
        <w:t xml:space="preserve">Kennedy si riallacciò alla tradizione prograssista di Wilson e Roosevelt, aggiornandola a una nuova frontiera, una frontiera più spirituale culturale e scientifica. </w:t>
      </w:r>
    </w:p>
    <w:p w:rsidR="00676BB8" w:rsidRPr="00A971C3" w:rsidRDefault="00676BB8" w:rsidP="00A971C3">
      <w:pPr>
        <w:tabs>
          <w:tab w:val="left" w:pos="8505"/>
        </w:tabs>
        <w:ind w:left="567" w:right="142" w:firstLine="426"/>
        <w:contextualSpacing/>
        <w:jc w:val="both"/>
        <w:rPr>
          <w:rFonts w:ascii="Times New Roman" w:hAnsi="Times New Roman" w:cs="Times New Roman"/>
          <w:noProof/>
          <w:lang w:eastAsia="it-IT"/>
        </w:rPr>
      </w:pPr>
      <w:r w:rsidRPr="00A971C3">
        <w:rPr>
          <w:rFonts w:ascii="Times New Roman" w:hAnsi="Times New Roman" w:cs="Times New Roman"/>
          <w:noProof/>
          <w:lang w:eastAsia="it-IT"/>
        </w:rPr>
        <w:t>In politica interna propose un forte slancio riformatore che comportò un incremento notevole della sperìsa pubblica, assorbito dalle esplorazioni spaziali, dai programmi sociali e anche dal tentativo</w:t>
      </w:r>
      <w:r w:rsidR="0086055A" w:rsidRPr="00A971C3">
        <w:rPr>
          <w:rFonts w:ascii="Times New Roman" w:hAnsi="Times New Roman" w:cs="Times New Roman"/>
          <w:noProof/>
          <w:lang w:eastAsia="it-IT"/>
        </w:rPr>
        <w:t>,</w:t>
      </w:r>
      <w:r w:rsidRPr="00A971C3">
        <w:rPr>
          <w:rFonts w:ascii="Times New Roman" w:hAnsi="Times New Roman" w:cs="Times New Roman"/>
          <w:noProof/>
          <w:lang w:eastAsia="it-IT"/>
        </w:rPr>
        <w:t xml:space="preserve"> non sempre riuscito</w:t>
      </w:r>
      <w:r w:rsidR="0086055A" w:rsidRPr="00A971C3">
        <w:rPr>
          <w:rFonts w:ascii="Times New Roman" w:hAnsi="Times New Roman" w:cs="Times New Roman"/>
          <w:noProof/>
          <w:lang w:eastAsia="it-IT"/>
        </w:rPr>
        <w:t>,</w:t>
      </w:r>
      <w:r w:rsidRPr="00A971C3">
        <w:rPr>
          <w:rFonts w:ascii="Times New Roman" w:hAnsi="Times New Roman" w:cs="Times New Roman"/>
          <w:noProof/>
          <w:lang w:eastAsia="it-IT"/>
        </w:rPr>
        <w:t xml:space="preserve"> di imporre l’integrazione razziale in quegli stati sel Sufd che ancora praticavano discriminazioni verso i neri.</w:t>
      </w:r>
    </w:p>
    <w:p w:rsidR="0086055A" w:rsidRPr="00A971C3" w:rsidRDefault="0086055A" w:rsidP="00A971C3">
      <w:pPr>
        <w:tabs>
          <w:tab w:val="left" w:pos="8505"/>
        </w:tabs>
        <w:ind w:left="567" w:right="142" w:firstLine="426"/>
        <w:contextualSpacing/>
        <w:jc w:val="both"/>
        <w:rPr>
          <w:rFonts w:ascii="Times New Roman" w:hAnsi="Times New Roman" w:cs="Times New Roman"/>
          <w:noProof/>
          <w:lang w:eastAsia="it-IT"/>
        </w:rPr>
      </w:pPr>
      <w:r w:rsidRPr="00A971C3">
        <w:rPr>
          <w:rFonts w:ascii="Times New Roman" w:hAnsi="Times New Roman" w:cs="Times New Roman"/>
          <w:noProof/>
          <w:lang w:eastAsia="it-IT"/>
        </w:rPr>
        <w:t xml:space="preserve">In politica estera volle mantenere la pace senza rinunciare al prestigio e al ruolo che da decenni l’America teneva nel mondo. Il primo scontro fra Kennedy e </w:t>
      </w:r>
      <w:r w:rsidRPr="00A971C3">
        <w:rPr>
          <w:rFonts w:ascii="Times New Roman" w:hAnsi="Times New Roman" w:cs="Times New Roman"/>
          <w:i/>
          <w:noProof/>
          <w:lang w:eastAsia="it-IT"/>
        </w:rPr>
        <w:t>Kruscev</w:t>
      </w:r>
      <w:r w:rsidRPr="00A971C3">
        <w:rPr>
          <w:rFonts w:ascii="Times New Roman" w:hAnsi="Times New Roman" w:cs="Times New Roman"/>
          <w:noProof/>
          <w:lang w:eastAsia="it-IT"/>
        </w:rPr>
        <w:t xml:space="preserve"> fu a Vienna ne 1961 a proposito di Berlino Ovest: gli statiunitensi confermarono il loro impegno a favore di quest’ultimo e i sovietic risposero innalzando il così detto Muro di Berlino, rendendo impossibili le fughe fino ad all’ora molto frequenti da un settore all’altro. Il Muro divenne all’ora il simbolo tangibile della divisione della Germania , dell’Europa e del Mondo.</w:t>
      </w:r>
    </w:p>
    <w:p w:rsidR="0018619E" w:rsidRPr="00A971C3" w:rsidRDefault="0018619E" w:rsidP="00A971C3">
      <w:pPr>
        <w:tabs>
          <w:tab w:val="left" w:pos="8505"/>
        </w:tabs>
        <w:ind w:left="567" w:right="142" w:firstLine="426"/>
        <w:contextualSpacing/>
        <w:jc w:val="both"/>
        <w:rPr>
          <w:rFonts w:ascii="Times New Roman" w:hAnsi="Times New Roman" w:cs="Times New Roman"/>
          <w:noProof/>
          <w:lang w:eastAsia="it-IT"/>
        </w:rPr>
      </w:pPr>
      <w:r w:rsidRPr="00A971C3">
        <w:rPr>
          <w:rFonts w:ascii="Times New Roman" w:hAnsi="Times New Roman" w:cs="Times New Roman"/>
          <w:noProof/>
          <w:lang w:eastAsia="it-IT"/>
        </w:rPr>
        <w:t>All’inizio della sua presidenza Kennedy tentò, inoltre, di soffocare il regime socialista di Cuba. Appoggiò così gruppi esuli anticastristi che tentarono, nel’61, una spedizione armata nell’isola. Lo sbarco ebbe luogo presso la Baia dei porci, ma si risolse in un fallimento. In questo conflitto si inserì la Russia che installò basi per missili nucleari in territorio cubano. Kennedy ordinò il blocco navale e il mondo tenne il fiato sospeso, preoccupato che il tutto potesse sfociare in un conflitto. Ma alla fine Kruscev acconsentì allo smantellamento delle basi.</w:t>
      </w:r>
    </w:p>
    <w:p w:rsidR="0018619E" w:rsidRPr="00A971C3" w:rsidRDefault="0018619E" w:rsidP="00A971C3">
      <w:pPr>
        <w:tabs>
          <w:tab w:val="left" w:pos="8505"/>
        </w:tabs>
        <w:ind w:left="567" w:right="142" w:firstLine="426"/>
        <w:contextualSpacing/>
        <w:jc w:val="both"/>
        <w:rPr>
          <w:rFonts w:ascii="Times New Roman" w:hAnsi="Times New Roman" w:cs="Times New Roman"/>
          <w:noProof/>
          <w:lang w:eastAsia="it-IT"/>
        </w:rPr>
      </w:pPr>
      <w:r w:rsidRPr="00A971C3">
        <w:rPr>
          <w:rFonts w:ascii="Times New Roman" w:hAnsi="Times New Roman" w:cs="Times New Roman"/>
          <w:noProof/>
          <w:lang w:eastAsia="it-IT"/>
        </w:rPr>
        <w:t xml:space="preserve">Il compromesso per la crisi di Cuba sancì l’inizio di una nuova fase di distensione. Nel ’63 Stati Uniti e Unione Sovietica firmarono un accordo che le teneva impegnate a sospendere gli esperimenti nucleari nell’atmosfera. </w:t>
      </w:r>
    </w:p>
    <w:p w:rsidR="0018619E" w:rsidRPr="00A971C3" w:rsidRDefault="0018619E" w:rsidP="00A971C3">
      <w:pPr>
        <w:tabs>
          <w:tab w:val="left" w:pos="8505"/>
        </w:tabs>
        <w:ind w:left="567" w:right="142" w:firstLine="426"/>
        <w:contextualSpacing/>
        <w:jc w:val="both"/>
        <w:rPr>
          <w:rFonts w:ascii="Times New Roman" w:hAnsi="Times New Roman" w:cs="Times New Roman"/>
          <w:noProof/>
          <w:lang w:eastAsia="it-IT"/>
        </w:rPr>
      </w:pPr>
      <w:r w:rsidRPr="00A971C3">
        <w:rPr>
          <w:rFonts w:ascii="Times New Roman" w:hAnsi="Times New Roman" w:cs="Times New Roman"/>
          <w:noProof/>
          <w:lang w:eastAsia="it-IT"/>
        </w:rPr>
        <w:t>Nel frattempo Kruscev</w:t>
      </w:r>
      <w:r w:rsidR="00FC1BE7" w:rsidRPr="00A971C3">
        <w:rPr>
          <w:rFonts w:ascii="Times New Roman" w:hAnsi="Times New Roman" w:cs="Times New Roman"/>
          <w:noProof/>
          <w:lang w:eastAsia="it-IT"/>
        </w:rPr>
        <w:t xml:space="preserve">accentuò in questi anni il tono pacifista dei suoi interventi e interpretò il conflitto con l’occidente in chiave di competizione economica: la vittoria sarebbe stata del paese che avesse garantito maggior benessere ai propri cittadini. Tuttavia l’andamento non molto brillante dell’economia sovietica fu una delle cause che </w:t>
      </w:r>
      <w:r w:rsidR="00FC1BE7" w:rsidRPr="00A971C3">
        <w:rPr>
          <w:rFonts w:ascii="Times New Roman" w:hAnsi="Times New Roman" w:cs="Times New Roman"/>
          <w:noProof/>
          <w:lang w:eastAsia="it-IT"/>
        </w:rPr>
        <w:lastRenderedPageBreak/>
        <w:t>portarono nel ’64 l’improvvisa caduta di Kruscev che fu estromesso da tutte le sue cariche.</w:t>
      </w:r>
    </w:p>
    <w:p w:rsidR="00FC1BE7" w:rsidRDefault="00FC1BE7" w:rsidP="00A971C3">
      <w:pPr>
        <w:tabs>
          <w:tab w:val="left" w:pos="8505"/>
        </w:tabs>
        <w:ind w:left="567" w:right="142" w:firstLine="426"/>
        <w:contextualSpacing/>
        <w:jc w:val="both"/>
        <w:rPr>
          <w:rFonts w:ascii="Times New Roman" w:hAnsi="Times New Roman" w:cs="Times New Roman"/>
          <w:noProof/>
          <w:lang w:eastAsia="it-IT"/>
        </w:rPr>
      </w:pPr>
      <w:r w:rsidRPr="00A971C3">
        <w:rPr>
          <w:rFonts w:ascii="Times New Roman" w:hAnsi="Times New Roman" w:cs="Times New Roman"/>
          <w:noProof/>
          <w:lang w:eastAsia="it-IT"/>
        </w:rPr>
        <w:t xml:space="preserve">Nell’anno precedente era morto a Dallas il 22 dicembre in un attentato del quale non furono mai trovati i mandati, il presidente Kennedy. Fu questo solo il primo della serie di attentati politici che negli anni ’60 sconvolsero l’America. Fra questi ricordiamo gli attentati in cui persero la vita </w:t>
      </w:r>
      <w:r w:rsidRPr="00A971C3">
        <w:rPr>
          <w:rFonts w:ascii="Times New Roman" w:hAnsi="Times New Roman" w:cs="Times New Roman"/>
          <w:i/>
          <w:noProof/>
          <w:lang w:eastAsia="it-IT"/>
        </w:rPr>
        <w:t>Martin Luther King</w:t>
      </w:r>
      <w:r w:rsidRPr="00A971C3">
        <w:rPr>
          <w:rFonts w:ascii="Times New Roman" w:hAnsi="Times New Roman" w:cs="Times New Roman"/>
          <w:noProof/>
          <w:lang w:eastAsia="it-IT"/>
        </w:rPr>
        <w:t>, leader del movimento antisegregazionista dei neri, e Bob Kennedy.</w:t>
      </w:r>
    </w:p>
    <w:p w:rsidR="00367AD4" w:rsidRPr="00A971C3" w:rsidRDefault="00367AD4" w:rsidP="00A47ECF">
      <w:pPr>
        <w:tabs>
          <w:tab w:val="left" w:pos="8505"/>
        </w:tabs>
        <w:ind w:left="567" w:right="142" w:firstLine="142"/>
        <w:contextualSpacing/>
        <w:jc w:val="both"/>
        <w:rPr>
          <w:rFonts w:ascii="Times New Roman" w:hAnsi="Times New Roman" w:cs="Times New Roman"/>
          <w:noProof/>
          <w:lang w:eastAsia="it-IT"/>
        </w:rPr>
      </w:pPr>
    </w:p>
    <w:p w:rsidR="00DA78D1" w:rsidRPr="00A971C3" w:rsidRDefault="00DA78D1" w:rsidP="00A47ECF">
      <w:pPr>
        <w:tabs>
          <w:tab w:val="left" w:pos="8505"/>
        </w:tabs>
        <w:ind w:left="567" w:right="142" w:firstLine="142"/>
        <w:contextualSpacing/>
        <w:jc w:val="center"/>
        <w:rPr>
          <w:rFonts w:ascii="Times New Roman" w:hAnsi="Times New Roman" w:cs="Times New Roman"/>
          <w:noProof/>
          <w:lang w:eastAsia="it-IT"/>
        </w:rPr>
      </w:pPr>
      <w:r w:rsidRPr="00A971C3">
        <w:rPr>
          <w:rFonts w:ascii="Times New Roman" w:hAnsi="Times New Roman" w:cs="Times New Roman"/>
          <w:noProof/>
          <w:lang w:eastAsia="it-IT"/>
        </w:rPr>
        <w:drawing>
          <wp:inline distT="0" distB="0" distL="0" distR="0">
            <wp:extent cx="4279395" cy="3657600"/>
            <wp:effectExtent l="19050" t="0" r="6855" b="0"/>
            <wp:docPr id="10" name="Immagine 3" descr="http://twentydur.bytez.org/blog/imgs/2007/enero/martin-luther-k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wentydur.bytez.org/blog/imgs/2007/enero/martin-luther-king.jpg"/>
                    <pic:cNvPicPr>
                      <a:picLocks noChangeAspect="1" noChangeArrowheads="1"/>
                    </pic:cNvPicPr>
                  </pic:nvPicPr>
                  <pic:blipFill>
                    <a:blip r:embed="rId11"/>
                    <a:srcRect/>
                    <a:stretch>
                      <a:fillRect/>
                    </a:stretch>
                  </pic:blipFill>
                  <pic:spPr bwMode="auto">
                    <a:xfrm>
                      <a:off x="0" y="0"/>
                      <a:ext cx="4256924" cy="3638394"/>
                    </a:xfrm>
                    <a:prstGeom prst="rect">
                      <a:avLst/>
                    </a:prstGeom>
                    <a:noFill/>
                    <a:ln w="9525">
                      <a:noFill/>
                      <a:miter lim="800000"/>
                      <a:headEnd/>
                      <a:tailEnd/>
                    </a:ln>
                  </pic:spPr>
                </pic:pic>
              </a:graphicData>
            </a:graphic>
          </wp:inline>
        </w:drawing>
      </w:r>
    </w:p>
    <w:p w:rsidR="00DA78D1" w:rsidRPr="00A971C3" w:rsidRDefault="00DA78D1" w:rsidP="00A971C3">
      <w:pPr>
        <w:pStyle w:val="NormaleWeb"/>
        <w:ind w:left="567" w:right="141" w:firstLine="426"/>
        <w:contextualSpacing/>
        <w:jc w:val="both"/>
        <w:rPr>
          <w:i/>
          <w:color w:val="002060"/>
          <w:sz w:val="22"/>
          <w:szCs w:val="22"/>
        </w:rPr>
      </w:pPr>
      <w:r w:rsidRPr="00A971C3">
        <w:rPr>
          <w:noProof/>
          <w:color w:val="002060"/>
          <w:sz w:val="22"/>
          <w:szCs w:val="22"/>
        </w:rPr>
        <w:t>“</w:t>
      </w:r>
      <w:r w:rsidRPr="00A971C3">
        <w:rPr>
          <w:i/>
          <w:color w:val="002060"/>
          <w:sz w:val="22"/>
          <w:szCs w:val="22"/>
        </w:rPr>
        <w:t>E perciò, amici miei, vi dico che, anche se dovrete affrontare le asperità di oggi e di domani, io ho un sogno. E’ un sogno profondamente radicato nel sogno americano, che un giorno questa nazione si leverà in piedi e vivrà fino in fondo il senso delle sue convinzioni: noi riteniamo ovvia questa verità, che tutti gli uomini sono creati uguali.</w:t>
      </w:r>
    </w:p>
    <w:p w:rsidR="00DA78D1" w:rsidRPr="00A971C3" w:rsidRDefault="00DA78D1" w:rsidP="00A971C3">
      <w:pPr>
        <w:pStyle w:val="NormaleWeb"/>
        <w:ind w:left="567" w:right="141" w:firstLine="426"/>
        <w:contextualSpacing/>
        <w:jc w:val="both"/>
        <w:rPr>
          <w:i/>
          <w:color w:val="002060"/>
          <w:sz w:val="22"/>
          <w:szCs w:val="22"/>
        </w:rPr>
      </w:pPr>
      <w:r w:rsidRPr="00A971C3">
        <w:rPr>
          <w:i/>
          <w:color w:val="002060"/>
          <w:sz w:val="22"/>
          <w:szCs w:val="22"/>
        </w:rPr>
        <w:t>Io ho un sogno, che un giorno sulle rosse colline della Georgia i figli di coloro che un tempo furono schiavi e i figli di coloro che un tempo possedettero schiavi, sapranno sedere insieme al tavolo della fratellanza.</w:t>
      </w:r>
    </w:p>
    <w:p w:rsidR="00DA78D1" w:rsidRPr="00A971C3" w:rsidRDefault="00DA78D1" w:rsidP="00A971C3">
      <w:pPr>
        <w:pStyle w:val="NormaleWeb"/>
        <w:ind w:left="567" w:right="141" w:firstLine="426"/>
        <w:contextualSpacing/>
        <w:jc w:val="both"/>
        <w:rPr>
          <w:i/>
          <w:color w:val="002060"/>
          <w:sz w:val="22"/>
          <w:szCs w:val="22"/>
        </w:rPr>
      </w:pPr>
      <w:r w:rsidRPr="00A971C3">
        <w:rPr>
          <w:i/>
          <w:color w:val="002060"/>
          <w:sz w:val="22"/>
          <w:szCs w:val="22"/>
        </w:rPr>
        <w:t>Io ho un sogno, che un giorno perfino lo stato del Mississippi, uno stato colmo dell’arroganza dell’ingiustizia, colmo dell’arroganza dell’oppressione, si trasformerà in un’oasi di libertà e giustizia.</w:t>
      </w:r>
    </w:p>
    <w:p w:rsidR="00DA78D1" w:rsidRPr="00A971C3" w:rsidRDefault="00DA78D1" w:rsidP="00A971C3">
      <w:pPr>
        <w:pStyle w:val="NormaleWeb"/>
        <w:ind w:left="567" w:right="141" w:firstLine="426"/>
        <w:contextualSpacing/>
        <w:jc w:val="both"/>
        <w:rPr>
          <w:i/>
          <w:color w:val="002060"/>
          <w:sz w:val="22"/>
          <w:szCs w:val="22"/>
        </w:rPr>
      </w:pPr>
      <w:r w:rsidRPr="00A971C3">
        <w:rPr>
          <w:i/>
          <w:color w:val="002060"/>
          <w:sz w:val="22"/>
          <w:szCs w:val="22"/>
        </w:rPr>
        <w:t>Io ho un sogno, che i miei quattro figli piccoli vivranno un giorno in una nazione nella quale non saranno giudicati per il colore della loro pelle, ma per le qualità del loro carattere. Ho un sogno, oggi!.</w:t>
      </w:r>
    </w:p>
    <w:p w:rsidR="00DA78D1" w:rsidRPr="00A971C3" w:rsidRDefault="00DA78D1" w:rsidP="00A971C3">
      <w:pPr>
        <w:pStyle w:val="NormaleWeb"/>
        <w:ind w:left="567" w:right="141" w:firstLine="426"/>
        <w:contextualSpacing/>
        <w:jc w:val="both"/>
        <w:rPr>
          <w:i/>
          <w:color w:val="002060"/>
          <w:sz w:val="22"/>
          <w:szCs w:val="22"/>
        </w:rPr>
      </w:pPr>
      <w:r w:rsidRPr="00A971C3">
        <w:rPr>
          <w:i/>
          <w:color w:val="002060"/>
          <w:sz w:val="22"/>
          <w:szCs w:val="22"/>
        </w:rPr>
        <w:t>Io ho un sogno, che un giorno ogni valle sarà esaltata, ogni collina e ogni montagna saranno umiliate, i luoghi scabri saranno fatti piani e i luoghi tortuosi raddrizzati e la gloria del Signore si mostrerà e tutti gli essere viventi, insieme, la vedranno. E’ questa la nostra speranza. Questa è la fede con la quale io mi avvio verso il Sud”.</w:t>
      </w:r>
    </w:p>
    <w:p w:rsidR="000F1B0E" w:rsidRPr="00A971C3" w:rsidRDefault="00A971C3" w:rsidP="00A971C3">
      <w:pPr>
        <w:pStyle w:val="NormaleWeb"/>
        <w:ind w:left="567" w:right="141" w:firstLine="426"/>
        <w:contextualSpacing/>
        <w:jc w:val="right"/>
        <w:rPr>
          <w:b/>
          <w:i/>
          <w:color w:val="002060"/>
          <w:sz w:val="22"/>
          <w:szCs w:val="22"/>
        </w:rPr>
      </w:pPr>
      <w:r w:rsidRPr="00A971C3">
        <w:rPr>
          <w:b/>
          <w:i/>
          <w:color w:val="002060"/>
          <w:sz w:val="22"/>
          <w:szCs w:val="22"/>
        </w:rPr>
        <w:t xml:space="preserve">Martin </w:t>
      </w:r>
      <w:proofErr w:type="spellStart"/>
      <w:r w:rsidRPr="00A971C3">
        <w:rPr>
          <w:b/>
          <w:i/>
          <w:color w:val="002060"/>
          <w:sz w:val="22"/>
          <w:szCs w:val="22"/>
        </w:rPr>
        <w:t>Luther</w:t>
      </w:r>
      <w:proofErr w:type="spellEnd"/>
      <w:r w:rsidRPr="00A971C3">
        <w:rPr>
          <w:b/>
          <w:i/>
          <w:color w:val="002060"/>
          <w:sz w:val="22"/>
          <w:szCs w:val="22"/>
        </w:rPr>
        <w:t xml:space="preserve"> K</w:t>
      </w:r>
      <w:r w:rsidR="000F1B0E" w:rsidRPr="00A971C3">
        <w:rPr>
          <w:b/>
          <w:i/>
          <w:color w:val="002060"/>
          <w:sz w:val="22"/>
          <w:szCs w:val="22"/>
        </w:rPr>
        <w:t>ing</w:t>
      </w:r>
    </w:p>
    <w:p w:rsidR="00A971C3" w:rsidRPr="00A971C3" w:rsidRDefault="00A971C3" w:rsidP="00A971C3">
      <w:pPr>
        <w:pStyle w:val="NormaleWeb"/>
        <w:ind w:left="567" w:right="141" w:firstLine="426"/>
        <w:contextualSpacing/>
        <w:jc w:val="right"/>
        <w:rPr>
          <w:b/>
          <w:i/>
          <w:color w:val="002060"/>
          <w:sz w:val="22"/>
          <w:szCs w:val="22"/>
        </w:rPr>
      </w:pPr>
    </w:p>
    <w:p w:rsidR="00DA78D1" w:rsidRDefault="00DA78D1" w:rsidP="00A971C3">
      <w:pPr>
        <w:pStyle w:val="NormaleWeb"/>
        <w:ind w:left="567" w:right="141" w:firstLine="426"/>
        <w:contextualSpacing/>
        <w:jc w:val="both"/>
        <w:rPr>
          <w:sz w:val="22"/>
          <w:szCs w:val="22"/>
        </w:rPr>
      </w:pPr>
      <w:r w:rsidRPr="00A971C3">
        <w:rPr>
          <w:sz w:val="22"/>
          <w:szCs w:val="22"/>
        </w:rPr>
        <w:t xml:space="preserve">Ma nel 1963 un altro grande uomo moriva. Salito al soglio pontificio nel 1958 papa </w:t>
      </w:r>
      <w:r w:rsidRPr="00A971C3">
        <w:rPr>
          <w:i/>
          <w:sz w:val="22"/>
          <w:szCs w:val="22"/>
        </w:rPr>
        <w:t>Giovanni XXIII</w:t>
      </w:r>
      <w:r w:rsidRPr="00A971C3">
        <w:rPr>
          <w:sz w:val="22"/>
          <w:szCs w:val="22"/>
        </w:rPr>
        <w:t xml:space="preserve">, tentò sin da subito di rinnovare la chiesa dall’interno proponendo una più ampia partecipazione di essa e dei cattolici tutti nella politica, a sostegno della pace </w:t>
      </w:r>
      <w:r w:rsidRPr="00A971C3">
        <w:rPr>
          <w:sz w:val="22"/>
          <w:szCs w:val="22"/>
        </w:rPr>
        <w:lastRenderedPageBreak/>
        <w:t>e della fratellanza fra i popoli.</w:t>
      </w:r>
      <w:r w:rsidR="000F1B0E" w:rsidRPr="00A971C3">
        <w:rPr>
          <w:sz w:val="22"/>
          <w:szCs w:val="22"/>
        </w:rPr>
        <w:t xml:space="preserve"> La nuova politica vaticana fu sancita con due encicliche la </w:t>
      </w:r>
      <w:r w:rsidR="000F1B0E" w:rsidRPr="00A971C3">
        <w:rPr>
          <w:i/>
          <w:sz w:val="22"/>
          <w:szCs w:val="22"/>
        </w:rPr>
        <w:t xml:space="preserve">Mater  </w:t>
      </w:r>
      <w:proofErr w:type="spellStart"/>
      <w:r w:rsidR="000F1B0E" w:rsidRPr="00A971C3">
        <w:rPr>
          <w:i/>
          <w:sz w:val="22"/>
          <w:szCs w:val="22"/>
        </w:rPr>
        <w:t>et</w:t>
      </w:r>
      <w:proofErr w:type="spellEnd"/>
      <w:r w:rsidR="000F1B0E" w:rsidRPr="00A971C3">
        <w:rPr>
          <w:i/>
          <w:sz w:val="22"/>
          <w:szCs w:val="22"/>
        </w:rPr>
        <w:t xml:space="preserve"> </w:t>
      </w:r>
      <w:proofErr w:type="spellStart"/>
      <w:r w:rsidR="000F1B0E" w:rsidRPr="00A971C3">
        <w:rPr>
          <w:i/>
          <w:sz w:val="22"/>
          <w:szCs w:val="22"/>
        </w:rPr>
        <w:t>Magistra</w:t>
      </w:r>
      <w:proofErr w:type="spellEnd"/>
      <w:r w:rsidR="000F1B0E" w:rsidRPr="00A971C3">
        <w:rPr>
          <w:sz w:val="22"/>
          <w:szCs w:val="22"/>
        </w:rPr>
        <w:t xml:space="preserve"> del 1961 e la </w:t>
      </w:r>
      <w:proofErr w:type="spellStart"/>
      <w:r w:rsidR="000F1B0E" w:rsidRPr="00A971C3">
        <w:rPr>
          <w:i/>
          <w:sz w:val="22"/>
          <w:szCs w:val="22"/>
        </w:rPr>
        <w:t>Pacem</w:t>
      </w:r>
      <w:proofErr w:type="spellEnd"/>
      <w:r w:rsidR="000F1B0E" w:rsidRPr="00A971C3">
        <w:rPr>
          <w:i/>
          <w:sz w:val="22"/>
          <w:szCs w:val="22"/>
        </w:rPr>
        <w:t xml:space="preserve"> in </w:t>
      </w:r>
      <w:proofErr w:type="spellStart"/>
      <w:r w:rsidR="000F1B0E" w:rsidRPr="00A971C3">
        <w:rPr>
          <w:i/>
          <w:sz w:val="22"/>
          <w:szCs w:val="22"/>
        </w:rPr>
        <w:t>Terris</w:t>
      </w:r>
      <w:proofErr w:type="spellEnd"/>
      <w:r w:rsidR="000F1B0E" w:rsidRPr="00A971C3">
        <w:rPr>
          <w:sz w:val="22"/>
          <w:szCs w:val="22"/>
        </w:rPr>
        <w:t xml:space="preserve"> del 1963.</w:t>
      </w:r>
    </w:p>
    <w:p w:rsidR="00D75F9D" w:rsidRPr="00A971C3" w:rsidRDefault="00D75F9D" w:rsidP="00A971C3">
      <w:pPr>
        <w:pStyle w:val="NormaleWeb"/>
        <w:ind w:left="567" w:right="141" w:firstLine="426"/>
        <w:contextualSpacing/>
        <w:jc w:val="both"/>
        <w:rPr>
          <w:sz w:val="22"/>
          <w:szCs w:val="22"/>
        </w:rPr>
      </w:pPr>
    </w:p>
    <w:p w:rsidR="00CD43BF" w:rsidRDefault="00CD43BF" w:rsidP="00A47ECF">
      <w:pPr>
        <w:pStyle w:val="NormaleWeb"/>
        <w:ind w:left="567"/>
        <w:contextualSpacing/>
        <w:jc w:val="center"/>
        <w:rPr>
          <w:sz w:val="22"/>
          <w:szCs w:val="22"/>
        </w:rPr>
      </w:pPr>
      <w:r w:rsidRPr="00A971C3">
        <w:rPr>
          <w:noProof/>
          <w:color w:val="663300"/>
          <w:sz w:val="22"/>
          <w:szCs w:val="22"/>
        </w:rPr>
        <w:drawing>
          <wp:inline distT="0" distB="0" distL="0" distR="0">
            <wp:extent cx="3495675" cy="3495675"/>
            <wp:effectExtent l="19050" t="0" r="9525" b="0"/>
            <wp:docPr id="12" name="Immagine 7" descr="Giovanni XXIII">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iovanni XXIII">
                      <a:hlinkClick r:id="rId12"/>
                    </pic:cNvPr>
                    <pic:cNvPicPr>
                      <a:picLocks noChangeAspect="1" noChangeArrowheads="1"/>
                    </pic:cNvPicPr>
                  </pic:nvPicPr>
                  <pic:blipFill>
                    <a:blip r:embed="rId13"/>
                    <a:srcRect/>
                    <a:stretch>
                      <a:fillRect/>
                    </a:stretch>
                  </pic:blipFill>
                  <pic:spPr bwMode="auto">
                    <a:xfrm>
                      <a:off x="0" y="0"/>
                      <a:ext cx="3495675" cy="3495675"/>
                    </a:xfrm>
                    <a:prstGeom prst="rect">
                      <a:avLst/>
                    </a:prstGeom>
                    <a:noFill/>
                    <a:ln w="9525">
                      <a:noFill/>
                      <a:miter lim="800000"/>
                      <a:headEnd/>
                      <a:tailEnd/>
                    </a:ln>
                  </pic:spPr>
                </pic:pic>
              </a:graphicData>
            </a:graphic>
          </wp:inline>
        </w:drawing>
      </w:r>
    </w:p>
    <w:p w:rsidR="00367AD4" w:rsidRPr="00A971C3" w:rsidRDefault="00367AD4" w:rsidP="00A971C3">
      <w:pPr>
        <w:pStyle w:val="NormaleWeb"/>
        <w:ind w:left="567" w:firstLine="426"/>
        <w:contextualSpacing/>
        <w:jc w:val="center"/>
        <w:rPr>
          <w:sz w:val="22"/>
          <w:szCs w:val="22"/>
        </w:rPr>
      </w:pPr>
    </w:p>
    <w:p w:rsidR="000F1B0E" w:rsidRPr="00A971C3" w:rsidRDefault="00CD43BF" w:rsidP="00A971C3">
      <w:pPr>
        <w:pStyle w:val="NormaleWeb"/>
        <w:tabs>
          <w:tab w:val="left" w:pos="8364"/>
        </w:tabs>
        <w:ind w:left="567" w:right="141" w:firstLine="426"/>
        <w:contextualSpacing/>
        <w:jc w:val="both"/>
        <w:rPr>
          <w:i/>
          <w:color w:val="002060"/>
          <w:sz w:val="22"/>
          <w:szCs w:val="22"/>
        </w:rPr>
      </w:pPr>
      <w:r w:rsidRPr="00A971C3">
        <w:rPr>
          <w:b/>
          <w:bCs/>
          <w:i/>
          <w:color w:val="002060"/>
          <w:sz w:val="22"/>
          <w:szCs w:val="22"/>
        </w:rPr>
        <w:t>“</w:t>
      </w:r>
      <w:r w:rsidR="000F1B0E" w:rsidRPr="00A971C3">
        <w:rPr>
          <w:i/>
          <w:color w:val="002060"/>
          <w:sz w:val="22"/>
          <w:szCs w:val="22"/>
        </w:rPr>
        <w:t>In una convivenza ordinata e feconda va posto come fondamento il principio che ogni essere umano è persona cioè una natura dotata di intelligenza e di volontà libera; e quindi è soggetto di diritti e di doveri che scaturiscono immediatamente e simultaneamente dalla sua stessa natura: diritti e doveri che sono perciò universali, inviolabili, inalienabili</w:t>
      </w:r>
      <w:r w:rsidRPr="00A971C3">
        <w:rPr>
          <w:i/>
          <w:color w:val="002060"/>
          <w:sz w:val="22"/>
          <w:szCs w:val="22"/>
        </w:rPr>
        <w:t>”.</w:t>
      </w:r>
    </w:p>
    <w:p w:rsidR="00CD43BF" w:rsidRPr="00A971C3" w:rsidRDefault="00CD43BF" w:rsidP="00A971C3">
      <w:pPr>
        <w:pStyle w:val="NormaleWeb"/>
        <w:ind w:left="1134" w:right="1134" w:firstLine="426"/>
        <w:contextualSpacing/>
        <w:jc w:val="right"/>
        <w:rPr>
          <w:b/>
          <w:bCs/>
          <w:i/>
          <w:color w:val="002060"/>
          <w:sz w:val="22"/>
          <w:szCs w:val="22"/>
        </w:rPr>
      </w:pPr>
      <w:r w:rsidRPr="00A971C3">
        <w:rPr>
          <w:b/>
          <w:bCs/>
          <w:i/>
          <w:color w:val="002060"/>
          <w:sz w:val="22"/>
          <w:szCs w:val="22"/>
        </w:rPr>
        <w:t>Giovanni XXIII</w:t>
      </w:r>
    </w:p>
    <w:p w:rsidR="00A971C3" w:rsidRPr="00A971C3" w:rsidRDefault="00A971C3" w:rsidP="00A971C3">
      <w:pPr>
        <w:pStyle w:val="NormaleWeb"/>
        <w:ind w:left="1134" w:right="1134" w:firstLine="426"/>
        <w:contextualSpacing/>
        <w:jc w:val="right"/>
        <w:rPr>
          <w:i/>
          <w:color w:val="002060"/>
          <w:sz w:val="22"/>
          <w:szCs w:val="22"/>
        </w:rPr>
      </w:pPr>
    </w:p>
    <w:p w:rsidR="00CD43BF" w:rsidRPr="00A971C3" w:rsidRDefault="00CD43BF" w:rsidP="00A971C3">
      <w:pPr>
        <w:pStyle w:val="NormaleWeb"/>
        <w:tabs>
          <w:tab w:val="left" w:pos="8647"/>
        </w:tabs>
        <w:ind w:left="567" w:right="141" w:firstLine="426"/>
        <w:contextualSpacing/>
        <w:jc w:val="both"/>
        <w:rPr>
          <w:bCs/>
          <w:color w:val="000000"/>
          <w:sz w:val="22"/>
          <w:szCs w:val="22"/>
        </w:rPr>
      </w:pPr>
      <w:r w:rsidRPr="00A971C3">
        <w:rPr>
          <w:bCs/>
          <w:color w:val="000000"/>
          <w:sz w:val="22"/>
          <w:szCs w:val="22"/>
        </w:rPr>
        <w:t xml:space="preserve">Ma l’atto più importante del suo pontificato fu la convocazione del </w:t>
      </w:r>
      <w:r w:rsidRPr="00A971C3">
        <w:rPr>
          <w:bCs/>
          <w:i/>
          <w:color w:val="000000"/>
          <w:sz w:val="22"/>
          <w:szCs w:val="22"/>
        </w:rPr>
        <w:t xml:space="preserve">concilio ecumenico Vaticano II </w:t>
      </w:r>
      <w:r w:rsidRPr="00A971C3">
        <w:rPr>
          <w:bCs/>
          <w:color w:val="000000"/>
          <w:sz w:val="22"/>
          <w:szCs w:val="22"/>
        </w:rPr>
        <w:t xml:space="preserve">che si aprì nell’ottobre del ’62 e si concluse sotto Polo </w:t>
      </w:r>
      <w:proofErr w:type="spellStart"/>
      <w:r w:rsidRPr="00A971C3">
        <w:rPr>
          <w:bCs/>
          <w:color w:val="000000"/>
          <w:sz w:val="22"/>
          <w:szCs w:val="22"/>
        </w:rPr>
        <w:t>VI</w:t>
      </w:r>
      <w:proofErr w:type="spellEnd"/>
      <w:r w:rsidRPr="00A971C3">
        <w:rPr>
          <w:bCs/>
          <w:color w:val="000000"/>
          <w:sz w:val="22"/>
          <w:szCs w:val="22"/>
        </w:rPr>
        <w:t xml:space="preserve"> nel dicembre del ’65. Dal concilio la Chiesa ne uscì riformata ma non totalmente trasformata.</w:t>
      </w:r>
    </w:p>
    <w:p w:rsidR="00B22B37" w:rsidRPr="00A971C3" w:rsidRDefault="00CD43BF" w:rsidP="00A971C3">
      <w:pPr>
        <w:pStyle w:val="NormaleWeb"/>
        <w:tabs>
          <w:tab w:val="left" w:pos="8647"/>
        </w:tabs>
        <w:ind w:left="567" w:right="141" w:firstLine="426"/>
        <w:contextualSpacing/>
        <w:jc w:val="both"/>
        <w:rPr>
          <w:bCs/>
          <w:color w:val="000000"/>
          <w:sz w:val="22"/>
          <w:szCs w:val="22"/>
        </w:rPr>
      </w:pPr>
      <w:r w:rsidRPr="00A971C3">
        <w:rPr>
          <w:bCs/>
          <w:color w:val="000000"/>
          <w:sz w:val="22"/>
          <w:szCs w:val="22"/>
        </w:rPr>
        <w:t xml:space="preserve">L’evento più terribile degli anni ’60 fu </w:t>
      </w:r>
      <w:r w:rsidRPr="00A971C3">
        <w:rPr>
          <w:bCs/>
          <w:i/>
          <w:color w:val="000000"/>
          <w:sz w:val="22"/>
          <w:szCs w:val="22"/>
        </w:rPr>
        <w:t xml:space="preserve">la guerra del Vietnam. </w:t>
      </w:r>
      <w:r w:rsidRPr="00A971C3">
        <w:rPr>
          <w:bCs/>
          <w:color w:val="000000"/>
          <w:sz w:val="22"/>
          <w:szCs w:val="22"/>
        </w:rPr>
        <w:t xml:space="preserve">Essa si combatte per oltre dieci anni – fra il ’64 e il ’75- e fu uno dei momenti di maggior tensione fra </w:t>
      </w:r>
      <w:r w:rsidR="00B22B37" w:rsidRPr="00A971C3">
        <w:rPr>
          <w:bCs/>
          <w:color w:val="000000"/>
          <w:sz w:val="22"/>
          <w:szCs w:val="22"/>
        </w:rPr>
        <w:t xml:space="preserve">Stati Uniti e mondo comunista. Dopo la guerra di indipendenza contro i francesi, infatti, il Vietnam era stato diviso in due repubbliche: quella del Nord guidata dai comunisti di Ho Chi- Minh e quella del Sud governata da un regime semidittatoriale appoggiato dagli statunitensi. Contro il governo del Sud si sviluppò un movimento di guerriglia, i </w:t>
      </w:r>
      <w:r w:rsidR="00B22B37" w:rsidRPr="00A971C3">
        <w:rPr>
          <w:bCs/>
          <w:i/>
          <w:color w:val="000000"/>
          <w:sz w:val="22"/>
          <w:szCs w:val="22"/>
        </w:rPr>
        <w:t>Vietcong</w:t>
      </w:r>
      <w:r w:rsidR="00B22B37" w:rsidRPr="00A971C3">
        <w:rPr>
          <w:bCs/>
          <w:color w:val="000000"/>
          <w:sz w:val="22"/>
          <w:szCs w:val="22"/>
        </w:rPr>
        <w:t xml:space="preserve"> appoggiato dai comunisti e dallo stato nordvietnamita. Gli Stati Uniti preoccupati all’idea di un’Indocina comunista inviarono a Sud consiglieri militari. Nel febbraio del ’65 senza previa dichiarazione di guerra ebbe inizio il bombardamento del Vietnam del Nord. Ma i Vietcong erano appoggiati dalla popolazione e conoscevano il loro territorio. L’esercito statunitense entrò profondamente in crisi, trovandosi in condizioni pietose a combattere una guerra ingiusta, anche per l’opinione pubblica americana. Vi furono manifestazioni di protesta, i giovani disertarono la leva.  </w:t>
      </w:r>
    </w:p>
    <w:p w:rsidR="006103D4" w:rsidRPr="00A971C3" w:rsidRDefault="00C046AB" w:rsidP="00A971C3">
      <w:pPr>
        <w:pStyle w:val="NormaleWeb"/>
        <w:tabs>
          <w:tab w:val="left" w:pos="8647"/>
        </w:tabs>
        <w:ind w:left="567" w:right="141" w:firstLine="426"/>
        <w:contextualSpacing/>
        <w:jc w:val="both"/>
        <w:rPr>
          <w:bCs/>
          <w:color w:val="000000"/>
          <w:sz w:val="22"/>
          <w:szCs w:val="22"/>
        </w:rPr>
      </w:pPr>
      <w:r w:rsidRPr="00A971C3">
        <w:rPr>
          <w:bCs/>
          <w:color w:val="000000"/>
          <w:sz w:val="22"/>
          <w:szCs w:val="22"/>
        </w:rPr>
        <w:t xml:space="preserve">Nel gennaio del ’68 suscitò enorme impressione la cosiddetta </w:t>
      </w:r>
      <w:r w:rsidRPr="00A971C3">
        <w:rPr>
          <w:bCs/>
          <w:i/>
          <w:color w:val="000000"/>
          <w:sz w:val="22"/>
          <w:szCs w:val="22"/>
        </w:rPr>
        <w:t xml:space="preserve">offensiva del </w:t>
      </w:r>
      <w:proofErr w:type="spellStart"/>
      <w:r w:rsidRPr="00A971C3">
        <w:rPr>
          <w:bCs/>
          <w:i/>
          <w:color w:val="000000"/>
          <w:sz w:val="22"/>
          <w:szCs w:val="22"/>
        </w:rPr>
        <w:t>Tet</w:t>
      </w:r>
      <w:proofErr w:type="spellEnd"/>
      <w:r w:rsidRPr="00A971C3">
        <w:rPr>
          <w:bCs/>
          <w:i/>
          <w:color w:val="000000"/>
          <w:sz w:val="22"/>
          <w:szCs w:val="22"/>
        </w:rPr>
        <w:t xml:space="preserve">. </w:t>
      </w:r>
      <w:r w:rsidRPr="00A971C3">
        <w:rPr>
          <w:bCs/>
          <w:color w:val="000000"/>
          <w:sz w:val="22"/>
          <w:szCs w:val="22"/>
        </w:rPr>
        <w:t xml:space="preserve">Nel marzo </w:t>
      </w:r>
      <w:proofErr w:type="spellStart"/>
      <w:r w:rsidRPr="00A971C3">
        <w:rPr>
          <w:bCs/>
          <w:color w:val="000000"/>
          <w:sz w:val="22"/>
          <w:szCs w:val="22"/>
        </w:rPr>
        <w:t>Johnson</w:t>
      </w:r>
      <w:proofErr w:type="spellEnd"/>
      <w:r w:rsidRPr="00A971C3">
        <w:rPr>
          <w:bCs/>
          <w:color w:val="000000"/>
          <w:sz w:val="22"/>
          <w:szCs w:val="22"/>
        </w:rPr>
        <w:t xml:space="preserve"> decise la sospensione dei bombardamenti e il suo successore Nixon avviò negoziati ufficiali che si conclusero nel ’73 e comportarono il progressivo abbandono delle truppe statunitensi del territorio di guerra.</w:t>
      </w:r>
    </w:p>
    <w:p w:rsidR="002047FF" w:rsidRPr="00A971C3" w:rsidRDefault="002047FF" w:rsidP="00A971C3">
      <w:pPr>
        <w:pStyle w:val="NormaleWeb"/>
        <w:tabs>
          <w:tab w:val="left" w:pos="8647"/>
        </w:tabs>
        <w:ind w:left="567" w:firstLine="426"/>
        <w:contextualSpacing/>
        <w:jc w:val="both"/>
        <w:rPr>
          <w:bCs/>
          <w:color w:val="FF0000"/>
          <w:sz w:val="22"/>
          <w:szCs w:val="22"/>
        </w:rPr>
      </w:pPr>
    </w:p>
    <w:p w:rsidR="00A47ECF" w:rsidRDefault="00A47ECF" w:rsidP="00A971C3">
      <w:pPr>
        <w:pStyle w:val="NormaleWeb"/>
        <w:tabs>
          <w:tab w:val="left" w:pos="8647"/>
        </w:tabs>
        <w:ind w:left="567"/>
        <w:contextualSpacing/>
        <w:jc w:val="both"/>
        <w:rPr>
          <w:bCs/>
          <w:color w:val="FF0000"/>
          <w:sz w:val="32"/>
          <w:szCs w:val="32"/>
        </w:rPr>
      </w:pPr>
    </w:p>
    <w:p w:rsidR="00C046AB" w:rsidRPr="007A0BC0" w:rsidRDefault="00C046AB" w:rsidP="00A971C3">
      <w:pPr>
        <w:pStyle w:val="NormaleWeb"/>
        <w:tabs>
          <w:tab w:val="left" w:pos="8647"/>
        </w:tabs>
        <w:ind w:left="567"/>
        <w:contextualSpacing/>
        <w:jc w:val="both"/>
        <w:rPr>
          <w:bCs/>
          <w:color w:val="FF0000"/>
          <w:sz w:val="32"/>
          <w:szCs w:val="32"/>
        </w:rPr>
      </w:pPr>
      <w:r w:rsidRPr="007A0BC0">
        <w:rPr>
          <w:bCs/>
          <w:color w:val="FF0000"/>
          <w:sz w:val="32"/>
          <w:szCs w:val="32"/>
        </w:rPr>
        <w:lastRenderedPageBreak/>
        <w:t>Gli anni ’60 in Italia</w:t>
      </w:r>
    </w:p>
    <w:p w:rsidR="007A0BC0" w:rsidRPr="00A971C3" w:rsidRDefault="007A0BC0" w:rsidP="00A971C3">
      <w:pPr>
        <w:pStyle w:val="NormaleWeb"/>
        <w:tabs>
          <w:tab w:val="left" w:pos="8647"/>
        </w:tabs>
        <w:ind w:left="567"/>
        <w:contextualSpacing/>
        <w:jc w:val="both"/>
        <w:rPr>
          <w:bCs/>
          <w:color w:val="FF0000"/>
          <w:sz w:val="22"/>
          <w:szCs w:val="22"/>
        </w:rPr>
      </w:pPr>
    </w:p>
    <w:p w:rsidR="00892502" w:rsidRPr="00A971C3" w:rsidRDefault="00892502" w:rsidP="00A971C3">
      <w:pPr>
        <w:pStyle w:val="NormaleWeb"/>
        <w:tabs>
          <w:tab w:val="left" w:pos="8647"/>
        </w:tabs>
        <w:ind w:left="567" w:right="141" w:firstLine="426"/>
        <w:contextualSpacing/>
        <w:jc w:val="both"/>
        <w:rPr>
          <w:bCs/>
          <w:sz w:val="22"/>
          <w:szCs w:val="22"/>
        </w:rPr>
      </w:pPr>
      <w:r w:rsidRPr="00A971C3">
        <w:rPr>
          <w:bCs/>
          <w:sz w:val="22"/>
          <w:szCs w:val="22"/>
        </w:rPr>
        <w:t xml:space="preserve">Per l’Italia come per la gran parte dei paesi del blocco occidentale </w:t>
      </w:r>
      <w:r w:rsidR="00600B4F" w:rsidRPr="00A971C3">
        <w:rPr>
          <w:bCs/>
          <w:sz w:val="22"/>
          <w:szCs w:val="22"/>
        </w:rPr>
        <w:t>gli anni ’60 furono caratterizzati dal boom economico. Lo sviluppo interessò soprattutto l’industria manifatturiera, che triplicò nel ’61 la sua produzione rispetto al periodo post bellico. L’aspetto più evidente della crescita industriale fu lo sviluppo delle esportazioni di prodotti industriali. L’aumento di produttività fu il risultato della disponibilità di manodopera a basso costo. Diminuivano così gli impiegati nell’agricoltura ( dal 45% del ’51 al 30 % di dieci anni dopo) e aumentavano nei servizi e nell’industria ( 32% e 37%).</w:t>
      </w:r>
    </w:p>
    <w:p w:rsidR="00600B4F" w:rsidRPr="00A971C3" w:rsidRDefault="00600B4F" w:rsidP="00A971C3">
      <w:pPr>
        <w:pStyle w:val="NormaleWeb"/>
        <w:tabs>
          <w:tab w:val="left" w:pos="8647"/>
        </w:tabs>
        <w:ind w:left="567" w:right="141" w:firstLine="426"/>
        <w:contextualSpacing/>
        <w:jc w:val="both"/>
        <w:rPr>
          <w:bCs/>
          <w:sz w:val="22"/>
          <w:szCs w:val="22"/>
        </w:rPr>
      </w:pPr>
      <w:r w:rsidRPr="00A971C3">
        <w:rPr>
          <w:bCs/>
          <w:sz w:val="22"/>
          <w:szCs w:val="22"/>
        </w:rPr>
        <w:t>L’Italia divenne un paese pienamente industriale. Crebbero così i consumi, non solo alimentari, grazie soprattutto all’aumento delle retribuzioni. Il tasso di disoccupazione si abbasso e vi furono notevoli miglioramenti salariali.</w:t>
      </w:r>
    </w:p>
    <w:p w:rsidR="001164C9" w:rsidRDefault="001164C9" w:rsidP="00A971C3">
      <w:pPr>
        <w:pStyle w:val="NormaleWeb"/>
        <w:tabs>
          <w:tab w:val="left" w:pos="8647"/>
        </w:tabs>
        <w:ind w:left="567" w:right="141" w:firstLine="426"/>
        <w:contextualSpacing/>
        <w:jc w:val="both"/>
        <w:rPr>
          <w:bCs/>
          <w:sz w:val="22"/>
          <w:szCs w:val="22"/>
        </w:rPr>
      </w:pPr>
      <w:r w:rsidRPr="00A971C3">
        <w:rPr>
          <w:bCs/>
          <w:sz w:val="22"/>
          <w:szCs w:val="22"/>
        </w:rPr>
        <w:t>Ci fu il boom della televisione che porto nelle case di tutti la lingua italiana e l’automobile divenne simbolo tangibile del benessere e della modernizzazione, assieme alla vespa.</w:t>
      </w:r>
    </w:p>
    <w:p w:rsidR="007A0BC0" w:rsidRPr="00A971C3" w:rsidRDefault="007A0BC0" w:rsidP="00A971C3">
      <w:pPr>
        <w:pStyle w:val="NormaleWeb"/>
        <w:tabs>
          <w:tab w:val="left" w:pos="8647"/>
        </w:tabs>
        <w:ind w:left="567" w:right="141" w:firstLine="426"/>
        <w:contextualSpacing/>
        <w:jc w:val="both"/>
        <w:rPr>
          <w:bCs/>
          <w:sz w:val="22"/>
          <w:szCs w:val="22"/>
        </w:rPr>
      </w:pPr>
    </w:p>
    <w:p w:rsidR="007F7D75" w:rsidRDefault="001164C9" w:rsidP="00A47ECF">
      <w:pPr>
        <w:pStyle w:val="NormaleWeb"/>
        <w:tabs>
          <w:tab w:val="left" w:pos="8647"/>
        </w:tabs>
        <w:ind w:left="567" w:right="141" w:firstLine="142"/>
        <w:contextualSpacing/>
        <w:jc w:val="center"/>
        <w:rPr>
          <w:bCs/>
          <w:sz w:val="22"/>
          <w:szCs w:val="22"/>
        </w:rPr>
      </w:pPr>
      <w:r w:rsidRPr="00A971C3">
        <w:rPr>
          <w:noProof/>
          <w:sz w:val="22"/>
          <w:szCs w:val="22"/>
        </w:rPr>
        <w:drawing>
          <wp:inline distT="0" distB="0" distL="0" distR="0">
            <wp:extent cx="2248026" cy="2114550"/>
            <wp:effectExtent l="19050" t="0" r="0" b="0"/>
            <wp:docPr id="27" name="Immagine 12" descr="http://www.vespags.it/wp-content/uploads/2007/11/gs160-7766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vespags.it/wp-content/uploads/2007/11/gs160-776681.jpg"/>
                    <pic:cNvPicPr>
                      <a:picLocks noChangeAspect="1" noChangeArrowheads="1"/>
                    </pic:cNvPicPr>
                  </pic:nvPicPr>
                  <pic:blipFill>
                    <a:blip r:embed="rId14"/>
                    <a:srcRect/>
                    <a:stretch>
                      <a:fillRect/>
                    </a:stretch>
                  </pic:blipFill>
                  <pic:spPr bwMode="auto">
                    <a:xfrm>
                      <a:off x="0" y="0"/>
                      <a:ext cx="2249498" cy="2115935"/>
                    </a:xfrm>
                    <a:prstGeom prst="rect">
                      <a:avLst/>
                    </a:prstGeom>
                    <a:noFill/>
                    <a:ln w="9525">
                      <a:noFill/>
                      <a:miter lim="800000"/>
                      <a:headEnd/>
                      <a:tailEnd/>
                    </a:ln>
                  </pic:spPr>
                </pic:pic>
              </a:graphicData>
            </a:graphic>
          </wp:inline>
        </w:drawing>
      </w:r>
      <w:r w:rsidRPr="00A971C3">
        <w:rPr>
          <w:bCs/>
          <w:noProof/>
          <w:sz w:val="22"/>
          <w:szCs w:val="22"/>
        </w:rPr>
        <w:drawing>
          <wp:inline distT="0" distB="0" distL="0" distR="0">
            <wp:extent cx="1657350" cy="2144806"/>
            <wp:effectExtent l="19050" t="0" r="0" b="0"/>
            <wp:docPr id="30" name="Immagine 9" descr="http://www.deagostiniedicola.it/immagini/20050120144306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deagostiniedicola.it/immagini/20050120144306_05.jpg"/>
                    <pic:cNvPicPr>
                      <a:picLocks noChangeAspect="1" noChangeArrowheads="1"/>
                    </pic:cNvPicPr>
                  </pic:nvPicPr>
                  <pic:blipFill>
                    <a:blip r:embed="rId15"/>
                    <a:srcRect/>
                    <a:stretch>
                      <a:fillRect/>
                    </a:stretch>
                  </pic:blipFill>
                  <pic:spPr bwMode="auto">
                    <a:xfrm>
                      <a:off x="0" y="0"/>
                      <a:ext cx="1657350" cy="2144806"/>
                    </a:xfrm>
                    <a:prstGeom prst="rect">
                      <a:avLst/>
                    </a:prstGeom>
                    <a:noFill/>
                    <a:ln w="9525">
                      <a:noFill/>
                      <a:miter lim="800000"/>
                      <a:headEnd/>
                      <a:tailEnd/>
                    </a:ln>
                  </pic:spPr>
                </pic:pic>
              </a:graphicData>
            </a:graphic>
          </wp:inline>
        </w:drawing>
      </w:r>
    </w:p>
    <w:p w:rsidR="007A0BC0" w:rsidRPr="00A971C3" w:rsidRDefault="007A0BC0" w:rsidP="00A971C3">
      <w:pPr>
        <w:pStyle w:val="NormaleWeb"/>
        <w:tabs>
          <w:tab w:val="left" w:pos="8647"/>
        </w:tabs>
        <w:ind w:left="567" w:right="141" w:firstLine="426"/>
        <w:contextualSpacing/>
        <w:jc w:val="center"/>
        <w:rPr>
          <w:bCs/>
          <w:sz w:val="22"/>
          <w:szCs w:val="22"/>
        </w:rPr>
      </w:pPr>
    </w:p>
    <w:p w:rsidR="00C046AB" w:rsidRPr="00A971C3" w:rsidRDefault="006103D4" w:rsidP="00A971C3">
      <w:pPr>
        <w:pStyle w:val="NormaleWeb"/>
        <w:tabs>
          <w:tab w:val="left" w:pos="8647"/>
        </w:tabs>
        <w:ind w:left="567" w:right="141" w:firstLine="426"/>
        <w:contextualSpacing/>
        <w:jc w:val="both"/>
        <w:rPr>
          <w:bCs/>
          <w:color w:val="000000"/>
          <w:sz w:val="22"/>
          <w:szCs w:val="22"/>
        </w:rPr>
      </w:pPr>
      <w:r w:rsidRPr="00A971C3">
        <w:rPr>
          <w:bCs/>
          <w:color w:val="000000"/>
          <w:sz w:val="22"/>
          <w:szCs w:val="22"/>
        </w:rPr>
        <w:t>La politica italiana nel ’60 usciva da un lung</w:t>
      </w:r>
      <w:r w:rsidR="00E32063" w:rsidRPr="00A971C3">
        <w:rPr>
          <w:bCs/>
          <w:color w:val="000000"/>
          <w:sz w:val="22"/>
          <w:szCs w:val="22"/>
        </w:rPr>
        <w:t>o periodo di centrismo</w:t>
      </w:r>
      <w:r w:rsidRPr="00A971C3">
        <w:rPr>
          <w:bCs/>
          <w:color w:val="000000"/>
          <w:sz w:val="22"/>
          <w:szCs w:val="22"/>
        </w:rPr>
        <w:t xml:space="preserve"> e a causa degli ampi consensi ricevuti dalla sinistra nelle elezioni del ’58, la Dc si pre</w:t>
      </w:r>
      <w:r w:rsidR="00E32063" w:rsidRPr="00A971C3">
        <w:rPr>
          <w:bCs/>
          <w:color w:val="000000"/>
          <w:sz w:val="22"/>
          <w:szCs w:val="22"/>
        </w:rPr>
        <w:t>parava ad accoglierla</w:t>
      </w:r>
      <w:r w:rsidRPr="00A971C3">
        <w:rPr>
          <w:bCs/>
          <w:color w:val="000000"/>
          <w:sz w:val="22"/>
          <w:szCs w:val="22"/>
        </w:rPr>
        <w:t xml:space="preserve"> nelle proprie file. L’apertura a sinistra </w:t>
      </w:r>
      <w:r w:rsidR="00E32063" w:rsidRPr="00A971C3">
        <w:rPr>
          <w:bCs/>
          <w:color w:val="000000"/>
          <w:sz w:val="22"/>
          <w:szCs w:val="22"/>
        </w:rPr>
        <w:t>maturò in seguito ad una serie di avvenimenti drammatici.</w:t>
      </w:r>
    </w:p>
    <w:p w:rsidR="00E32063" w:rsidRPr="00A971C3" w:rsidRDefault="00E32063" w:rsidP="00A971C3">
      <w:pPr>
        <w:pStyle w:val="NormaleWeb"/>
        <w:tabs>
          <w:tab w:val="left" w:pos="8647"/>
        </w:tabs>
        <w:ind w:left="567" w:right="141" w:firstLine="426"/>
        <w:contextualSpacing/>
        <w:jc w:val="both"/>
        <w:rPr>
          <w:bCs/>
          <w:color w:val="000000"/>
          <w:sz w:val="22"/>
          <w:szCs w:val="22"/>
        </w:rPr>
      </w:pPr>
      <w:r w:rsidRPr="00A971C3">
        <w:rPr>
          <w:bCs/>
          <w:color w:val="000000"/>
          <w:sz w:val="22"/>
          <w:szCs w:val="22"/>
        </w:rPr>
        <w:t xml:space="preserve">Nelle primavera del ’60 il democristiano </w:t>
      </w:r>
      <w:r w:rsidRPr="00A971C3">
        <w:rPr>
          <w:bCs/>
          <w:i/>
          <w:color w:val="000000"/>
          <w:sz w:val="22"/>
          <w:szCs w:val="22"/>
        </w:rPr>
        <w:t xml:space="preserve">Fernando </w:t>
      </w:r>
      <w:proofErr w:type="spellStart"/>
      <w:r w:rsidRPr="00A971C3">
        <w:rPr>
          <w:bCs/>
          <w:i/>
          <w:color w:val="000000"/>
          <w:sz w:val="22"/>
          <w:szCs w:val="22"/>
        </w:rPr>
        <w:t>Tambroni</w:t>
      </w:r>
      <w:proofErr w:type="spellEnd"/>
      <w:r w:rsidRPr="00A971C3">
        <w:rPr>
          <w:bCs/>
          <w:i/>
          <w:color w:val="000000"/>
          <w:sz w:val="22"/>
          <w:szCs w:val="22"/>
        </w:rPr>
        <w:t xml:space="preserve"> </w:t>
      </w:r>
      <w:r w:rsidRPr="00A971C3">
        <w:rPr>
          <w:bCs/>
          <w:color w:val="000000"/>
          <w:sz w:val="22"/>
          <w:szCs w:val="22"/>
        </w:rPr>
        <w:t>non riuscendo a trovare l’accordo con socialdemocratici e repubblicani, formò ugualmente un governo monocolore con l’appoggio dei voti del Movimento Sociale: la scelta suscitò le proteste dei partiti laici e della stessa ala sinistra della Dc. La tensione esplose quando il governo autorizzò il Msi a tenere il suo congresso a Genova. Ciò suscitò una vera e propria rivolta popolare. Alla fine, dopo tre giorni di scontro tra operai, antifascisti e polizia, il governo cede</w:t>
      </w:r>
      <w:r w:rsidR="00DC55E1" w:rsidRPr="00A971C3">
        <w:rPr>
          <w:bCs/>
          <w:color w:val="000000"/>
          <w:sz w:val="22"/>
          <w:szCs w:val="22"/>
        </w:rPr>
        <w:t xml:space="preserve">tte e il congresso fu rinviato. </w:t>
      </w:r>
      <w:proofErr w:type="spellStart"/>
      <w:r w:rsidRPr="00A971C3">
        <w:rPr>
          <w:bCs/>
          <w:color w:val="000000"/>
          <w:sz w:val="22"/>
          <w:szCs w:val="22"/>
        </w:rPr>
        <w:t>Tambroni</w:t>
      </w:r>
      <w:proofErr w:type="spellEnd"/>
      <w:r w:rsidRPr="00A971C3">
        <w:rPr>
          <w:bCs/>
          <w:color w:val="000000"/>
          <w:sz w:val="22"/>
          <w:szCs w:val="22"/>
        </w:rPr>
        <w:t xml:space="preserve"> fu sconfessato e costretto a dimettersi dalla stessa Dc.</w:t>
      </w:r>
    </w:p>
    <w:p w:rsidR="00E32063" w:rsidRPr="00A971C3" w:rsidRDefault="00E32063" w:rsidP="00A971C3">
      <w:pPr>
        <w:pStyle w:val="NormaleWeb"/>
        <w:tabs>
          <w:tab w:val="left" w:pos="8647"/>
        </w:tabs>
        <w:ind w:left="567" w:right="141" w:firstLine="426"/>
        <w:contextualSpacing/>
        <w:jc w:val="both"/>
        <w:rPr>
          <w:bCs/>
          <w:color w:val="000000"/>
          <w:sz w:val="22"/>
          <w:szCs w:val="22"/>
        </w:rPr>
      </w:pPr>
      <w:r w:rsidRPr="00A971C3">
        <w:rPr>
          <w:bCs/>
          <w:color w:val="000000"/>
          <w:sz w:val="22"/>
          <w:szCs w:val="22"/>
        </w:rPr>
        <w:t xml:space="preserve">Per superare la crisi fu formato un nuovo governo monocolore presieduto da </w:t>
      </w:r>
      <w:r w:rsidRPr="00A971C3">
        <w:rPr>
          <w:bCs/>
          <w:i/>
          <w:color w:val="000000"/>
          <w:sz w:val="22"/>
          <w:szCs w:val="22"/>
        </w:rPr>
        <w:t>Fanfani</w:t>
      </w:r>
      <w:r w:rsidRPr="00A971C3">
        <w:rPr>
          <w:bCs/>
          <w:color w:val="000000"/>
          <w:sz w:val="22"/>
          <w:szCs w:val="22"/>
        </w:rPr>
        <w:t xml:space="preserve">, che nell’agosto del ’60 ottenne l’astensione dei socialisti dal Parlamento. La nuova alleanza fu sancita dal congresso della Dc, nel gennaio del ’62, con la direzione del segretario </w:t>
      </w:r>
      <w:r w:rsidRPr="00A971C3">
        <w:rPr>
          <w:bCs/>
          <w:i/>
          <w:color w:val="000000"/>
          <w:sz w:val="22"/>
          <w:szCs w:val="22"/>
        </w:rPr>
        <w:t>Aldo Moro</w:t>
      </w:r>
      <w:r w:rsidR="00DC55E1" w:rsidRPr="00A971C3">
        <w:rPr>
          <w:bCs/>
          <w:color w:val="000000"/>
          <w:sz w:val="22"/>
          <w:szCs w:val="22"/>
        </w:rPr>
        <w:t xml:space="preserve">, che riuscì a far accettare la svolta al grosso del suo partito. Un nuovo governo Fanfani, formatosi nel marzo del ’62 e composto da Dc, Pri e </w:t>
      </w:r>
      <w:proofErr w:type="spellStart"/>
      <w:r w:rsidR="00DC55E1" w:rsidRPr="00A971C3">
        <w:rPr>
          <w:bCs/>
          <w:color w:val="000000"/>
          <w:sz w:val="22"/>
          <w:szCs w:val="22"/>
        </w:rPr>
        <w:t>Psdi</w:t>
      </w:r>
      <w:proofErr w:type="spellEnd"/>
      <w:r w:rsidR="00DC55E1" w:rsidRPr="00A971C3">
        <w:rPr>
          <w:bCs/>
          <w:color w:val="000000"/>
          <w:sz w:val="22"/>
          <w:szCs w:val="22"/>
        </w:rPr>
        <w:t xml:space="preserve">, si presentò con un programma concordato con il Psi che si impegnava a dare il suo appoggio a singoli progetti legislativi, quali: la riforma della scuola media (1963), l’attuazione dell’ordinamento ragionale, l’imposizione fiscale nominativa sui titoli azionari, la nazionalizzazione dell’industria elettrica (1962). La riforma fiscale, tuttavia, non fu attuata mentre l’attuazione delle regioni, temuta dalla Dc, fu rinviata. </w:t>
      </w:r>
    </w:p>
    <w:p w:rsidR="00DC55E1" w:rsidRPr="00A971C3" w:rsidRDefault="00DC55E1" w:rsidP="00A971C3">
      <w:pPr>
        <w:pStyle w:val="NormaleWeb"/>
        <w:tabs>
          <w:tab w:val="left" w:pos="8647"/>
        </w:tabs>
        <w:ind w:left="567" w:right="141" w:firstLine="426"/>
        <w:contextualSpacing/>
        <w:jc w:val="both"/>
        <w:rPr>
          <w:bCs/>
          <w:color w:val="000000"/>
          <w:sz w:val="22"/>
          <w:szCs w:val="22"/>
        </w:rPr>
      </w:pPr>
      <w:r w:rsidRPr="00A971C3">
        <w:rPr>
          <w:bCs/>
          <w:color w:val="000000"/>
          <w:sz w:val="22"/>
          <w:szCs w:val="22"/>
        </w:rPr>
        <w:t xml:space="preserve">I contrasti in seno alla maggioranza si inasprirono quando a seguito delle elezioni del ’63 la Dc e il Psi persero voti, in favore dei liberali e del partito comunista. Ciò </w:t>
      </w:r>
      <w:r w:rsidRPr="00A971C3">
        <w:rPr>
          <w:bCs/>
          <w:color w:val="000000"/>
          <w:sz w:val="22"/>
          <w:szCs w:val="22"/>
        </w:rPr>
        <w:lastRenderedPageBreak/>
        <w:t>accentuò le resistenze moderate della Dc e le divisioni interne al Psi. Un governo organico di centro-sinistra si formò solo nel dicembre del ’63 sotto la presidenza di Aldo Moro</w:t>
      </w:r>
      <w:r w:rsidR="005645EB" w:rsidRPr="00A971C3">
        <w:rPr>
          <w:bCs/>
          <w:color w:val="000000"/>
          <w:sz w:val="22"/>
          <w:szCs w:val="22"/>
        </w:rPr>
        <w:t xml:space="preserve"> ma il processo riformatore fu praticamente bloccato</w:t>
      </w:r>
      <w:r w:rsidR="00D77099" w:rsidRPr="00A971C3">
        <w:rPr>
          <w:bCs/>
          <w:color w:val="000000"/>
          <w:sz w:val="22"/>
          <w:szCs w:val="22"/>
        </w:rPr>
        <w:t>. Inoltre si facevano sempre più sentire il peso delle forze ostili al centro-sinistra. Nell’estate del ’64 si vociferò riguardo un possibile colpo si stato promosso dal generale De Lorenzo, capo dei servizi segreti e dallo stesso presidente della Repubblica Segni. Ma a pesare maggiormente sull’equilibrio della coalizione erano i conflitti all’interno della coalizione, soprattutto il malcontento dei gruppi moderati della Dc.</w:t>
      </w:r>
    </w:p>
    <w:p w:rsidR="008B7B58" w:rsidRPr="00A971C3" w:rsidRDefault="00D77099" w:rsidP="00A971C3">
      <w:pPr>
        <w:pStyle w:val="NormaleWeb"/>
        <w:tabs>
          <w:tab w:val="left" w:pos="8647"/>
        </w:tabs>
        <w:ind w:left="567" w:right="141" w:firstLine="426"/>
        <w:contextualSpacing/>
        <w:jc w:val="both"/>
        <w:rPr>
          <w:bCs/>
          <w:color w:val="000000"/>
          <w:sz w:val="22"/>
          <w:szCs w:val="22"/>
        </w:rPr>
      </w:pPr>
      <w:r w:rsidRPr="00A971C3">
        <w:rPr>
          <w:bCs/>
          <w:color w:val="000000"/>
          <w:sz w:val="22"/>
          <w:szCs w:val="22"/>
        </w:rPr>
        <w:t xml:space="preserve">Il Psi pagò, infatti, la partecipazione al governo con una nuova scissione: nel 1964 la minoranza di sinistra, che si opponeva alla scelta governativa e era favorevole alla collaborazione con Pci, diede vita al </w:t>
      </w:r>
      <w:r w:rsidRPr="00A971C3">
        <w:rPr>
          <w:bCs/>
          <w:i/>
          <w:color w:val="000000"/>
          <w:sz w:val="22"/>
          <w:szCs w:val="22"/>
        </w:rPr>
        <w:t>Partito socialista di unità proletaria</w:t>
      </w:r>
      <w:r w:rsidRPr="00A971C3">
        <w:rPr>
          <w:bCs/>
          <w:color w:val="000000"/>
          <w:sz w:val="22"/>
          <w:szCs w:val="22"/>
        </w:rPr>
        <w:t>.</w:t>
      </w:r>
    </w:p>
    <w:p w:rsidR="008C5B7C" w:rsidRDefault="008C5B7C" w:rsidP="00A971C3">
      <w:pPr>
        <w:pStyle w:val="NormaleWeb"/>
        <w:tabs>
          <w:tab w:val="left" w:pos="8647"/>
        </w:tabs>
        <w:ind w:left="567" w:right="141" w:firstLine="426"/>
        <w:contextualSpacing/>
        <w:jc w:val="both"/>
        <w:rPr>
          <w:bCs/>
          <w:color w:val="000000"/>
          <w:sz w:val="22"/>
          <w:szCs w:val="22"/>
        </w:rPr>
      </w:pPr>
    </w:p>
    <w:p w:rsidR="00367AD4" w:rsidRPr="00A971C3" w:rsidRDefault="00367AD4" w:rsidP="00A47ECF">
      <w:pPr>
        <w:pStyle w:val="NormaleWeb"/>
        <w:tabs>
          <w:tab w:val="left" w:pos="8647"/>
        </w:tabs>
        <w:ind w:right="141"/>
        <w:contextualSpacing/>
        <w:jc w:val="both"/>
        <w:rPr>
          <w:bCs/>
          <w:color w:val="000000"/>
          <w:sz w:val="22"/>
          <w:szCs w:val="22"/>
        </w:rPr>
      </w:pPr>
    </w:p>
    <w:p w:rsidR="00B14B23" w:rsidRDefault="00D77099" w:rsidP="00A971C3">
      <w:pPr>
        <w:pStyle w:val="NormaleWeb"/>
        <w:tabs>
          <w:tab w:val="left" w:pos="8647"/>
        </w:tabs>
        <w:ind w:left="567" w:right="141"/>
        <w:contextualSpacing/>
        <w:jc w:val="both"/>
        <w:rPr>
          <w:rFonts w:asciiTheme="minorHAnsi" w:hAnsiTheme="minorHAnsi"/>
          <w:bCs/>
          <w:color w:val="FF0000"/>
          <w:sz w:val="32"/>
          <w:szCs w:val="32"/>
        </w:rPr>
      </w:pPr>
      <w:r w:rsidRPr="007A0BC0">
        <w:rPr>
          <w:rFonts w:asciiTheme="minorHAnsi" w:hAnsiTheme="minorHAnsi"/>
          <w:bCs/>
          <w:color w:val="FF0000"/>
          <w:sz w:val="32"/>
          <w:szCs w:val="32"/>
        </w:rPr>
        <w:t>Il ’68 nel mondo</w:t>
      </w:r>
    </w:p>
    <w:p w:rsidR="007A0BC0" w:rsidRPr="007A0BC0" w:rsidRDefault="007A0BC0" w:rsidP="00A971C3">
      <w:pPr>
        <w:pStyle w:val="NormaleWeb"/>
        <w:tabs>
          <w:tab w:val="left" w:pos="8647"/>
        </w:tabs>
        <w:ind w:left="567" w:right="141"/>
        <w:contextualSpacing/>
        <w:jc w:val="both"/>
        <w:rPr>
          <w:rFonts w:asciiTheme="minorHAnsi" w:hAnsiTheme="minorHAnsi"/>
          <w:bCs/>
          <w:color w:val="FF0000"/>
          <w:sz w:val="22"/>
          <w:szCs w:val="22"/>
        </w:rPr>
      </w:pPr>
    </w:p>
    <w:p w:rsidR="00B14B23" w:rsidRPr="00A971C3" w:rsidRDefault="00B14B23" w:rsidP="00A971C3">
      <w:pPr>
        <w:pStyle w:val="NormaleWeb"/>
        <w:shd w:val="clear" w:color="auto" w:fill="FFFFFF"/>
        <w:ind w:left="567" w:right="141" w:firstLine="426"/>
        <w:contextualSpacing/>
        <w:jc w:val="both"/>
        <w:rPr>
          <w:color w:val="000000" w:themeColor="text1"/>
          <w:sz w:val="22"/>
          <w:szCs w:val="22"/>
        </w:rPr>
      </w:pPr>
      <w:r w:rsidRPr="00A971C3">
        <w:rPr>
          <w:color w:val="000000" w:themeColor="text1"/>
          <w:sz w:val="22"/>
          <w:szCs w:val="22"/>
        </w:rPr>
        <w:t>Nel campo occidentale (</w:t>
      </w:r>
      <w:hyperlink r:id="rId16" w:tooltip="Europa" w:history="1">
        <w:r w:rsidRPr="00A971C3">
          <w:rPr>
            <w:rStyle w:val="Collegamentoipertestuale"/>
            <w:color w:val="000000" w:themeColor="text1"/>
            <w:sz w:val="22"/>
            <w:szCs w:val="22"/>
          </w:rPr>
          <w:t>Europa</w:t>
        </w:r>
      </w:hyperlink>
      <w:r w:rsidRPr="00A971C3">
        <w:rPr>
          <w:color w:val="000000" w:themeColor="text1"/>
          <w:sz w:val="22"/>
          <w:szCs w:val="22"/>
        </w:rPr>
        <w:t xml:space="preserve"> e </w:t>
      </w:r>
      <w:hyperlink r:id="rId17" w:tooltip="Stati Uniti" w:history="1">
        <w:r w:rsidRPr="00A971C3">
          <w:rPr>
            <w:rStyle w:val="Collegamentoipertestuale"/>
            <w:color w:val="000000" w:themeColor="text1"/>
            <w:sz w:val="22"/>
            <w:szCs w:val="22"/>
          </w:rPr>
          <w:t>Stati Uniti</w:t>
        </w:r>
      </w:hyperlink>
      <w:r w:rsidRPr="00A971C3">
        <w:rPr>
          <w:color w:val="000000" w:themeColor="text1"/>
          <w:sz w:val="22"/>
          <w:szCs w:val="22"/>
        </w:rPr>
        <w:t xml:space="preserve">) un vasto schieramento di studenti e </w:t>
      </w:r>
      <w:hyperlink r:id="rId18" w:tooltip="Operaio" w:history="1">
        <w:r w:rsidRPr="00A971C3">
          <w:rPr>
            <w:rStyle w:val="Collegamentoipertestuale"/>
            <w:color w:val="000000" w:themeColor="text1"/>
            <w:sz w:val="22"/>
            <w:szCs w:val="22"/>
          </w:rPr>
          <w:t>operai</w:t>
        </w:r>
      </w:hyperlink>
      <w:r w:rsidRPr="00A971C3">
        <w:rPr>
          <w:color w:val="000000" w:themeColor="text1"/>
          <w:sz w:val="22"/>
          <w:szCs w:val="22"/>
        </w:rPr>
        <w:t xml:space="preserve"> prese posizione a partire dal ‘68 contro l'ideologia dell'allora nuova </w:t>
      </w:r>
      <w:hyperlink r:id="rId19" w:tooltip="Consumismo" w:history="1">
        <w:r w:rsidRPr="00A971C3">
          <w:rPr>
            <w:rStyle w:val="Collegamentoipertestuale"/>
            <w:color w:val="000000" w:themeColor="text1"/>
            <w:sz w:val="22"/>
            <w:szCs w:val="22"/>
          </w:rPr>
          <w:t>società dei consumi</w:t>
        </w:r>
      </w:hyperlink>
      <w:r w:rsidRPr="00A971C3">
        <w:rPr>
          <w:color w:val="000000" w:themeColor="text1"/>
          <w:sz w:val="22"/>
          <w:szCs w:val="22"/>
        </w:rPr>
        <w:t xml:space="preserve">, che proponeva il valore del </w:t>
      </w:r>
      <w:hyperlink r:id="rId20" w:tooltip="Denaro" w:history="1">
        <w:r w:rsidRPr="00A971C3">
          <w:rPr>
            <w:rStyle w:val="Collegamentoipertestuale"/>
            <w:color w:val="000000" w:themeColor="text1"/>
            <w:sz w:val="22"/>
            <w:szCs w:val="22"/>
          </w:rPr>
          <w:t>denaro</w:t>
        </w:r>
      </w:hyperlink>
      <w:r w:rsidRPr="00A971C3">
        <w:rPr>
          <w:color w:val="000000" w:themeColor="text1"/>
          <w:sz w:val="22"/>
          <w:szCs w:val="22"/>
        </w:rPr>
        <w:t xml:space="preserve"> e del </w:t>
      </w:r>
      <w:hyperlink r:id="rId21" w:tooltip="Mercato" w:history="1">
        <w:r w:rsidRPr="00A971C3">
          <w:rPr>
            <w:rStyle w:val="Collegamentoipertestuale"/>
            <w:color w:val="000000" w:themeColor="text1"/>
            <w:sz w:val="22"/>
            <w:szCs w:val="22"/>
          </w:rPr>
          <w:t>mercato</w:t>
        </w:r>
      </w:hyperlink>
      <w:r w:rsidRPr="00A971C3">
        <w:rPr>
          <w:color w:val="000000" w:themeColor="text1"/>
          <w:sz w:val="22"/>
          <w:szCs w:val="22"/>
        </w:rPr>
        <w:t xml:space="preserve"> nel mondo </w:t>
      </w:r>
      <w:hyperlink r:id="rId22" w:tooltip="Capitalismo" w:history="1">
        <w:r w:rsidRPr="00A971C3">
          <w:rPr>
            <w:rStyle w:val="Collegamentoipertestuale"/>
            <w:color w:val="000000" w:themeColor="text1"/>
            <w:sz w:val="22"/>
            <w:szCs w:val="22"/>
          </w:rPr>
          <w:t>capitalista</w:t>
        </w:r>
      </w:hyperlink>
      <w:r w:rsidRPr="00A971C3">
        <w:rPr>
          <w:color w:val="000000" w:themeColor="text1"/>
          <w:sz w:val="22"/>
          <w:szCs w:val="22"/>
        </w:rPr>
        <w:t xml:space="preserve"> come punto centrale della vita sociale.</w:t>
      </w:r>
    </w:p>
    <w:p w:rsidR="00B14B23" w:rsidRPr="00A971C3" w:rsidRDefault="00B14B23" w:rsidP="00A971C3">
      <w:pPr>
        <w:pStyle w:val="NormaleWeb"/>
        <w:shd w:val="clear" w:color="auto" w:fill="FFFFFF"/>
        <w:ind w:left="567" w:right="141" w:firstLine="426"/>
        <w:contextualSpacing/>
        <w:jc w:val="both"/>
        <w:rPr>
          <w:color w:val="000000" w:themeColor="text1"/>
          <w:sz w:val="22"/>
          <w:szCs w:val="22"/>
        </w:rPr>
      </w:pPr>
      <w:r w:rsidRPr="00A971C3">
        <w:rPr>
          <w:color w:val="000000" w:themeColor="text1"/>
          <w:sz w:val="22"/>
          <w:szCs w:val="22"/>
        </w:rPr>
        <w:t xml:space="preserve">Diffusa in buona parte del mondo, dall'occidente all'est </w:t>
      </w:r>
      <w:hyperlink r:id="rId23" w:tooltip="Comunismo" w:history="1">
        <w:r w:rsidRPr="00A971C3">
          <w:rPr>
            <w:rStyle w:val="Collegamentoipertestuale"/>
            <w:color w:val="000000" w:themeColor="text1"/>
            <w:sz w:val="22"/>
            <w:szCs w:val="22"/>
          </w:rPr>
          <w:t>comunista</w:t>
        </w:r>
      </w:hyperlink>
      <w:r w:rsidRPr="00A971C3">
        <w:rPr>
          <w:color w:val="000000" w:themeColor="text1"/>
          <w:sz w:val="22"/>
          <w:szCs w:val="22"/>
        </w:rPr>
        <w:t>, la "contestazione generale" ebbe come nemico comune il principio dell'</w:t>
      </w:r>
      <w:hyperlink r:id="rId24" w:tooltip="Autorità" w:history="1">
        <w:r w:rsidRPr="00A971C3">
          <w:rPr>
            <w:rStyle w:val="Collegamentoipertestuale"/>
            <w:color w:val="000000" w:themeColor="text1"/>
            <w:sz w:val="22"/>
            <w:szCs w:val="22"/>
          </w:rPr>
          <w:t>autorità</w:t>
        </w:r>
      </w:hyperlink>
      <w:r w:rsidRPr="00A971C3">
        <w:rPr>
          <w:color w:val="000000" w:themeColor="text1"/>
          <w:sz w:val="22"/>
          <w:szCs w:val="22"/>
        </w:rPr>
        <w:t xml:space="preserve">. Nelle </w:t>
      </w:r>
      <w:hyperlink r:id="rId25" w:tooltip="Scuola" w:history="1">
        <w:r w:rsidRPr="00A971C3">
          <w:rPr>
            <w:rStyle w:val="Collegamentoipertestuale"/>
            <w:color w:val="000000" w:themeColor="text1"/>
            <w:sz w:val="22"/>
            <w:szCs w:val="22"/>
          </w:rPr>
          <w:t>scuole</w:t>
        </w:r>
      </w:hyperlink>
      <w:r w:rsidRPr="00A971C3">
        <w:rPr>
          <w:color w:val="000000" w:themeColor="text1"/>
          <w:sz w:val="22"/>
          <w:szCs w:val="22"/>
        </w:rPr>
        <w:t xml:space="preserve"> gli studenti contestavano i pregiudizi dei professori, della </w:t>
      </w:r>
      <w:hyperlink r:id="rId26" w:tooltip="Cultura ufficiale (pagina inesistente)" w:history="1">
        <w:r w:rsidRPr="00A971C3">
          <w:rPr>
            <w:rStyle w:val="Collegamentoipertestuale"/>
            <w:color w:val="000000" w:themeColor="text1"/>
            <w:sz w:val="22"/>
            <w:szCs w:val="22"/>
          </w:rPr>
          <w:t>cultura ufficiale</w:t>
        </w:r>
      </w:hyperlink>
      <w:r w:rsidRPr="00A971C3">
        <w:rPr>
          <w:color w:val="000000" w:themeColor="text1"/>
          <w:sz w:val="22"/>
          <w:szCs w:val="22"/>
        </w:rPr>
        <w:t xml:space="preserve"> e del sistema scolastico classista e obsoleto. Nelle </w:t>
      </w:r>
      <w:hyperlink r:id="rId27" w:tooltip="Fabbrica" w:history="1">
        <w:r w:rsidRPr="00A971C3">
          <w:rPr>
            <w:rStyle w:val="Collegamentoipertestuale"/>
            <w:color w:val="000000" w:themeColor="text1"/>
            <w:sz w:val="22"/>
            <w:szCs w:val="22"/>
          </w:rPr>
          <w:t>fabbriche</w:t>
        </w:r>
      </w:hyperlink>
      <w:r w:rsidRPr="00A971C3">
        <w:rPr>
          <w:color w:val="000000" w:themeColor="text1"/>
          <w:sz w:val="22"/>
          <w:szCs w:val="22"/>
        </w:rPr>
        <w:t xml:space="preserve"> gli operai rifiutavano l'</w:t>
      </w:r>
      <w:hyperlink r:id="rId28" w:tooltip="Organizzazione del lavoro (pagina inesistente)" w:history="1">
        <w:r w:rsidRPr="00A971C3">
          <w:rPr>
            <w:rStyle w:val="Collegamentoipertestuale"/>
            <w:color w:val="000000" w:themeColor="text1"/>
            <w:sz w:val="22"/>
            <w:szCs w:val="22"/>
          </w:rPr>
          <w:t>organizzazione del lavoro</w:t>
        </w:r>
      </w:hyperlink>
      <w:r w:rsidRPr="00A971C3">
        <w:rPr>
          <w:color w:val="000000" w:themeColor="text1"/>
          <w:sz w:val="22"/>
          <w:szCs w:val="22"/>
        </w:rPr>
        <w:t xml:space="preserve"> e i principi dello sviluppo capitalistico che mettevano in primo piano il profitto a scapito dell'elemento umano. Anche la famiglia tradizionale veniva scossa dal rifiuto dell'autorità dei genitori e del conformismo dei ruoli. Facevano il loro esordio nuovi movimenti che mettevano in discussione le discriminazioni in base al sesso (con la nascita del </w:t>
      </w:r>
      <w:hyperlink r:id="rId29" w:tooltip="Femminismo" w:history="1">
        <w:r w:rsidRPr="00A971C3">
          <w:rPr>
            <w:rStyle w:val="Collegamentoipertestuale"/>
            <w:color w:val="000000" w:themeColor="text1"/>
            <w:sz w:val="22"/>
            <w:szCs w:val="22"/>
          </w:rPr>
          <w:t>femminismo</w:t>
        </w:r>
      </w:hyperlink>
      <w:r w:rsidRPr="00A971C3">
        <w:rPr>
          <w:color w:val="000000" w:themeColor="text1"/>
          <w:sz w:val="22"/>
          <w:szCs w:val="22"/>
        </w:rPr>
        <w:t xml:space="preserve"> e del </w:t>
      </w:r>
      <w:hyperlink r:id="rId30" w:tooltip="Movimento di liberazione omosessuale" w:history="1">
        <w:r w:rsidRPr="00A971C3">
          <w:rPr>
            <w:rStyle w:val="Collegamentoipertestuale"/>
            <w:color w:val="000000" w:themeColor="text1"/>
            <w:sz w:val="22"/>
            <w:szCs w:val="22"/>
          </w:rPr>
          <w:t>movimento di liberazione omosessuale</w:t>
        </w:r>
      </w:hyperlink>
      <w:r w:rsidRPr="00A971C3">
        <w:rPr>
          <w:color w:val="000000" w:themeColor="text1"/>
          <w:sz w:val="22"/>
          <w:szCs w:val="22"/>
        </w:rPr>
        <w:t>) e alla razza.</w:t>
      </w:r>
      <w:r w:rsidR="007058FA" w:rsidRPr="00A971C3">
        <w:rPr>
          <w:color w:val="000000" w:themeColor="text1"/>
          <w:sz w:val="22"/>
          <w:szCs w:val="22"/>
        </w:rPr>
        <w:t xml:space="preserve"> </w:t>
      </w:r>
      <w:r w:rsidRPr="00A971C3">
        <w:rPr>
          <w:color w:val="000000" w:themeColor="text1"/>
          <w:sz w:val="22"/>
          <w:szCs w:val="22"/>
        </w:rPr>
        <w:t xml:space="preserve">Gli obiettivi comuni ai diversi movimenti erano la riorganizzazione della società sulla base del </w:t>
      </w:r>
      <w:hyperlink r:id="rId31" w:tooltip="Principio di uguaglianza (pagina inesistente)" w:history="1">
        <w:r w:rsidRPr="00A971C3">
          <w:rPr>
            <w:rStyle w:val="Collegamentoipertestuale"/>
            <w:color w:val="000000" w:themeColor="text1"/>
            <w:sz w:val="22"/>
            <w:szCs w:val="22"/>
          </w:rPr>
          <w:t>principio di uguaglianza</w:t>
        </w:r>
      </w:hyperlink>
      <w:r w:rsidRPr="00A971C3">
        <w:rPr>
          <w:color w:val="000000" w:themeColor="text1"/>
          <w:sz w:val="22"/>
          <w:szCs w:val="22"/>
        </w:rPr>
        <w:t xml:space="preserve">, il rinnovamento della </w:t>
      </w:r>
      <w:hyperlink r:id="rId32" w:tooltip="Politica" w:history="1">
        <w:r w:rsidRPr="00A971C3">
          <w:rPr>
            <w:rStyle w:val="Collegamentoipertestuale"/>
            <w:color w:val="000000" w:themeColor="text1"/>
            <w:sz w:val="22"/>
            <w:szCs w:val="22"/>
          </w:rPr>
          <w:t>politica</w:t>
        </w:r>
      </w:hyperlink>
      <w:r w:rsidRPr="00A971C3">
        <w:rPr>
          <w:color w:val="000000" w:themeColor="text1"/>
          <w:sz w:val="22"/>
          <w:szCs w:val="22"/>
        </w:rPr>
        <w:t xml:space="preserve"> in nome della partecipazione di tutti alle decisioni, l'eliminazione di ogni forma di oppressione sociale e di </w:t>
      </w:r>
      <w:hyperlink r:id="rId33" w:tooltip="Discriminazione razziale" w:history="1">
        <w:r w:rsidRPr="00A971C3">
          <w:rPr>
            <w:rStyle w:val="Collegamentoipertestuale"/>
            <w:color w:val="000000" w:themeColor="text1"/>
            <w:sz w:val="22"/>
            <w:szCs w:val="22"/>
          </w:rPr>
          <w:t>discriminazione razziale</w:t>
        </w:r>
      </w:hyperlink>
      <w:r w:rsidRPr="00A971C3">
        <w:rPr>
          <w:color w:val="000000" w:themeColor="text1"/>
          <w:sz w:val="22"/>
          <w:szCs w:val="22"/>
        </w:rPr>
        <w:t xml:space="preserve"> e l'estirpazione della </w:t>
      </w:r>
      <w:hyperlink r:id="rId34" w:tooltip="Guerra" w:history="1">
        <w:r w:rsidRPr="00A971C3">
          <w:rPr>
            <w:rStyle w:val="Collegamentoipertestuale"/>
            <w:color w:val="000000" w:themeColor="text1"/>
            <w:sz w:val="22"/>
            <w:szCs w:val="22"/>
          </w:rPr>
          <w:t>guerra</w:t>
        </w:r>
      </w:hyperlink>
      <w:r w:rsidRPr="00A971C3">
        <w:rPr>
          <w:color w:val="000000" w:themeColor="text1"/>
          <w:sz w:val="22"/>
          <w:szCs w:val="22"/>
        </w:rPr>
        <w:t xml:space="preserve"> come forma di relazione tra gli stati.</w:t>
      </w:r>
    </w:p>
    <w:p w:rsidR="00B14B23" w:rsidRDefault="00B14B23" w:rsidP="00A971C3">
      <w:pPr>
        <w:pStyle w:val="NormaleWeb"/>
        <w:shd w:val="clear" w:color="auto" w:fill="FFFFFF"/>
        <w:ind w:left="567" w:right="141" w:firstLine="426"/>
        <w:contextualSpacing/>
        <w:jc w:val="both"/>
        <w:rPr>
          <w:color w:val="000000" w:themeColor="text1"/>
          <w:sz w:val="22"/>
          <w:szCs w:val="22"/>
        </w:rPr>
      </w:pPr>
      <w:r w:rsidRPr="00A971C3">
        <w:rPr>
          <w:color w:val="000000" w:themeColor="text1"/>
          <w:sz w:val="22"/>
          <w:szCs w:val="22"/>
        </w:rPr>
        <w:t xml:space="preserve">Negli </w:t>
      </w:r>
      <w:hyperlink r:id="rId35" w:tooltip="Stati Uniti d'America" w:history="1">
        <w:r w:rsidRPr="00A971C3">
          <w:rPr>
            <w:rStyle w:val="Collegamentoipertestuale"/>
            <w:color w:val="000000" w:themeColor="text1"/>
            <w:sz w:val="22"/>
            <w:szCs w:val="22"/>
          </w:rPr>
          <w:t>Stati Uniti</w:t>
        </w:r>
      </w:hyperlink>
      <w:r w:rsidRPr="00A971C3">
        <w:rPr>
          <w:color w:val="000000" w:themeColor="text1"/>
          <w:sz w:val="22"/>
          <w:szCs w:val="22"/>
        </w:rPr>
        <w:t xml:space="preserve">, le lotte si concentrarono contro la </w:t>
      </w:r>
      <w:hyperlink r:id="rId36" w:tooltip="Guerra del Vietnam" w:history="1">
        <w:r w:rsidRPr="00A971C3">
          <w:rPr>
            <w:rStyle w:val="Collegamentoipertestuale"/>
            <w:color w:val="000000" w:themeColor="text1"/>
            <w:sz w:val="22"/>
            <w:szCs w:val="22"/>
          </w:rPr>
          <w:t>guerra del Vietnam</w:t>
        </w:r>
      </w:hyperlink>
      <w:r w:rsidRPr="00A971C3">
        <w:rPr>
          <w:color w:val="000000" w:themeColor="text1"/>
          <w:sz w:val="22"/>
          <w:szCs w:val="22"/>
        </w:rPr>
        <w:t xml:space="preserve">, assumendo la forma di un conflitto antimperialista.  Proprio la </w:t>
      </w:r>
      <w:hyperlink r:id="rId37" w:tooltip="Guerra del Vietnam" w:history="1">
        <w:r w:rsidRPr="00A971C3">
          <w:rPr>
            <w:rStyle w:val="Collegamentoipertestuale"/>
            <w:color w:val="000000" w:themeColor="text1"/>
            <w:sz w:val="22"/>
            <w:szCs w:val="22"/>
          </w:rPr>
          <w:t>guerra del Vietnam</w:t>
        </w:r>
      </w:hyperlink>
      <w:r w:rsidRPr="00A971C3">
        <w:rPr>
          <w:color w:val="000000" w:themeColor="text1"/>
          <w:sz w:val="22"/>
          <w:szCs w:val="22"/>
        </w:rPr>
        <w:t xml:space="preserve"> cambiò il modo di guardare all'America dei giovani. In questo contesto negli USA nacque il movimento dei cosiddetti </w:t>
      </w:r>
      <w:hyperlink r:id="rId38" w:tooltip="Hippy" w:history="1">
        <w:r w:rsidRPr="00A971C3">
          <w:rPr>
            <w:rStyle w:val="Collegamentoipertestuale"/>
            <w:i/>
            <w:iCs/>
            <w:color w:val="000000" w:themeColor="text1"/>
            <w:sz w:val="22"/>
            <w:szCs w:val="22"/>
          </w:rPr>
          <w:t>hippy</w:t>
        </w:r>
      </w:hyperlink>
      <w:r w:rsidRPr="00A971C3">
        <w:rPr>
          <w:color w:val="000000" w:themeColor="text1"/>
          <w:sz w:val="22"/>
          <w:szCs w:val="22"/>
        </w:rPr>
        <w:t xml:space="preserve">, parola di </w:t>
      </w:r>
      <w:hyperlink r:id="rId39" w:tooltip="Gergo" w:history="1">
        <w:r w:rsidRPr="00A971C3">
          <w:rPr>
            <w:rStyle w:val="Collegamentoipertestuale"/>
            <w:color w:val="000000" w:themeColor="text1"/>
            <w:sz w:val="22"/>
            <w:szCs w:val="22"/>
          </w:rPr>
          <w:t>gergo</w:t>
        </w:r>
      </w:hyperlink>
      <w:r w:rsidRPr="00A971C3">
        <w:rPr>
          <w:color w:val="000000" w:themeColor="text1"/>
          <w:sz w:val="22"/>
          <w:szCs w:val="22"/>
        </w:rPr>
        <w:t xml:space="preserve"> che voleva dire "</w:t>
      </w:r>
      <w:r w:rsidRPr="00A971C3">
        <w:rPr>
          <w:i/>
          <w:iCs/>
          <w:color w:val="000000" w:themeColor="text1"/>
          <w:sz w:val="22"/>
          <w:szCs w:val="22"/>
        </w:rPr>
        <w:t>uno che ha mangiato la foglia</w:t>
      </w:r>
      <w:r w:rsidRPr="00A971C3">
        <w:rPr>
          <w:color w:val="000000" w:themeColor="text1"/>
          <w:sz w:val="22"/>
          <w:szCs w:val="22"/>
        </w:rPr>
        <w:t>", in seguito ribattezzati "</w:t>
      </w:r>
      <w:r w:rsidRPr="00A971C3">
        <w:rPr>
          <w:i/>
          <w:iCs/>
          <w:color w:val="000000" w:themeColor="text1"/>
          <w:sz w:val="22"/>
          <w:szCs w:val="22"/>
        </w:rPr>
        <w:t>figli dei fiori</w:t>
      </w:r>
      <w:r w:rsidRPr="00A971C3">
        <w:rPr>
          <w:color w:val="000000" w:themeColor="text1"/>
          <w:sz w:val="22"/>
          <w:szCs w:val="22"/>
        </w:rPr>
        <w:t xml:space="preserve">", poiché la loro unica arma erano appunto i fiori. Si distinsero per costumi molto liberali ed ampio uso di </w:t>
      </w:r>
      <w:hyperlink r:id="rId40" w:tooltip="Droga" w:history="1">
        <w:r w:rsidRPr="00A971C3">
          <w:rPr>
            <w:rStyle w:val="Collegamentoipertestuale"/>
            <w:color w:val="000000" w:themeColor="text1"/>
            <w:sz w:val="22"/>
            <w:szCs w:val="22"/>
          </w:rPr>
          <w:t>droghe</w:t>
        </w:r>
      </w:hyperlink>
      <w:r w:rsidRPr="00A971C3">
        <w:rPr>
          <w:color w:val="000000" w:themeColor="text1"/>
          <w:sz w:val="22"/>
          <w:szCs w:val="22"/>
        </w:rPr>
        <w:t>.</w:t>
      </w:r>
      <w:r w:rsidR="007058FA" w:rsidRPr="00A971C3">
        <w:rPr>
          <w:color w:val="000000" w:themeColor="text1"/>
          <w:sz w:val="22"/>
          <w:szCs w:val="22"/>
        </w:rPr>
        <w:t xml:space="preserve"> Il più grande raduno hippy della storie di tenne nel ’69 a Woodstock.</w:t>
      </w:r>
    </w:p>
    <w:p w:rsidR="007A0BC0" w:rsidRPr="00A971C3" w:rsidRDefault="007A0BC0" w:rsidP="00A47ECF">
      <w:pPr>
        <w:pStyle w:val="NormaleWeb"/>
        <w:shd w:val="clear" w:color="auto" w:fill="FFFFFF"/>
        <w:ind w:left="567" w:right="141"/>
        <w:contextualSpacing/>
        <w:jc w:val="both"/>
        <w:rPr>
          <w:color w:val="000000" w:themeColor="text1"/>
          <w:sz w:val="22"/>
          <w:szCs w:val="22"/>
        </w:rPr>
      </w:pPr>
    </w:p>
    <w:p w:rsidR="008B7B58" w:rsidRDefault="008B7B58" w:rsidP="00A47ECF">
      <w:pPr>
        <w:pStyle w:val="NormaleWeb"/>
        <w:shd w:val="clear" w:color="auto" w:fill="FFFFFF"/>
        <w:ind w:left="567" w:right="141"/>
        <w:contextualSpacing/>
        <w:jc w:val="both"/>
        <w:rPr>
          <w:color w:val="000000" w:themeColor="text1"/>
          <w:sz w:val="22"/>
          <w:szCs w:val="22"/>
        </w:rPr>
      </w:pPr>
      <w:r w:rsidRPr="00A971C3">
        <w:rPr>
          <w:noProof/>
          <w:sz w:val="22"/>
          <w:szCs w:val="22"/>
        </w:rPr>
        <w:drawing>
          <wp:inline distT="0" distB="0" distL="0" distR="0">
            <wp:extent cx="2479547" cy="2181225"/>
            <wp:effectExtent l="19050" t="0" r="0" b="0"/>
            <wp:docPr id="25" name="Immagine 7" descr="http://lcmedia.typepad.com/photos/our_favorite_pics/123069woodsto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lcmedia.typepad.com/photos/our_favorite_pics/123069woodstock.jpg"/>
                    <pic:cNvPicPr>
                      <a:picLocks noChangeAspect="1" noChangeArrowheads="1"/>
                    </pic:cNvPicPr>
                  </pic:nvPicPr>
                  <pic:blipFill>
                    <a:blip r:embed="rId41"/>
                    <a:srcRect/>
                    <a:stretch>
                      <a:fillRect/>
                    </a:stretch>
                  </pic:blipFill>
                  <pic:spPr bwMode="auto">
                    <a:xfrm>
                      <a:off x="0" y="0"/>
                      <a:ext cx="2490880" cy="2191195"/>
                    </a:xfrm>
                    <a:prstGeom prst="rect">
                      <a:avLst/>
                    </a:prstGeom>
                    <a:noFill/>
                    <a:ln w="9525">
                      <a:noFill/>
                      <a:miter lim="800000"/>
                      <a:headEnd/>
                      <a:tailEnd/>
                    </a:ln>
                  </pic:spPr>
                </pic:pic>
              </a:graphicData>
            </a:graphic>
          </wp:inline>
        </w:drawing>
      </w:r>
      <w:r w:rsidRPr="00A971C3">
        <w:rPr>
          <w:noProof/>
          <w:color w:val="000000" w:themeColor="text1"/>
          <w:sz w:val="22"/>
          <w:szCs w:val="22"/>
        </w:rPr>
        <w:drawing>
          <wp:inline distT="0" distB="0" distL="0" distR="0">
            <wp:extent cx="2378074" cy="2038350"/>
            <wp:effectExtent l="19050" t="0" r="3176" b="0"/>
            <wp:docPr id="31" name="Immagine 10" descr="http://top40-charts.com/features/images/woodstock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top40-charts.com/features/images/woodstock06.jpg"/>
                    <pic:cNvPicPr>
                      <a:picLocks noChangeAspect="1" noChangeArrowheads="1"/>
                    </pic:cNvPicPr>
                  </pic:nvPicPr>
                  <pic:blipFill>
                    <a:blip r:embed="rId42"/>
                    <a:srcRect/>
                    <a:stretch>
                      <a:fillRect/>
                    </a:stretch>
                  </pic:blipFill>
                  <pic:spPr bwMode="auto">
                    <a:xfrm>
                      <a:off x="0" y="0"/>
                      <a:ext cx="2401443" cy="2058380"/>
                    </a:xfrm>
                    <a:prstGeom prst="rect">
                      <a:avLst/>
                    </a:prstGeom>
                    <a:noFill/>
                    <a:ln w="9525">
                      <a:noFill/>
                      <a:miter lim="800000"/>
                      <a:headEnd/>
                      <a:tailEnd/>
                    </a:ln>
                  </pic:spPr>
                </pic:pic>
              </a:graphicData>
            </a:graphic>
          </wp:inline>
        </w:drawing>
      </w:r>
    </w:p>
    <w:p w:rsidR="007A0BC0" w:rsidRPr="00A971C3" w:rsidRDefault="007A0BC0" w:rsidP="00A971C3">
      <w:pPr>
        <w:pStyle w:val="NormaleWeb"/>
        <w:shd w:val="clear" w:color="auto" w:fill="FFFFFF"/>
        <w:ind w:left="567" w:right="141" w:firstLine="426"/>
        <w:contextualSpacing/>
        <w:jc w:val="both"/>
        <w:rPr>
          <w:color w:val="000000" w:themeColor="text1"/>
          <w:sz w:val="22"/>
          <w:szCs w:val="22"/>
        </w:rPr>
      </w:pPr>
    </w:p>
    <w:p w:rsidR="00A66363" w:rsidRPr="00A971C3" w:rsidRDefault="00B14B23" w:rsidP="00A971C3">
      <w:pPr>
        <w:pStyle w:val="NormaleWeb"/>
        <w:shd w:val="clear" w:color="auto" w:fill="FFFFFF"/>
        <w:ind w:left="567" w:right="141" w:firstLine="426"/>
        <w:contextualSpacing/>
        <w:jc w:val="both"/>
        <w:rPr>
          <w:color w:val="000000" w:themeColor="text1"/>
          <w:sz w:val="22"/>
          <w:szCs w:val="22"/>
        </w:rPr>
      </w:pPr>
      <w:r w:rsidRPr="00A971C3">
        <w:rPr>
          <w:color w:val="000000" w:themeColor="text1"/>
          <w:sz w:val="22"/>
          <w:szCs w:val="22"/>
        </w:rPr>
        <w:lastRenderedPageBreak/>
        <w:t xml:space="preserve">In America questo movimento si unì alle battaglie dei neri per la conquista dei più elementari diritti civili. Le battaglie per il riconoscimento dei diritti civili ai neri si dividevano sostanzialmente in due filoni. Il primo era quello pacifista che auspicava la progressiva integrazione delle masse di colore nella società bianca; era guidato da </w:t>
      </w:r>
      <w:hyperlink r:id="rId43" w:tooltip="Martin Luther King" w:history="1">
        <w:r w:rsidRPr="00A971C3">
          <w:rPr>
            <w:rStyle w:val="Collegamentoipertestuale"/>
            <w:color w:val="000000" w:themeColor="text1"/>
            <w:sz w:val="22"/>
            <w:szCs w:val="22"/>
          </w:rPr>
          <w:t xml:space="preserve">Martin </w:t>
        </w:r>
        <w:proofErr w:type="spellStart"/>
        <w:r w:rsidRPr="00A971C3">
          <w:rPr>
            <w:rStyle w:val="Collegamentoipertestuale"/>
            <w:color w:val="000000" w:themeColor="text1"/>
            <w:sz w:val="22"/>
            <w:szCs w:val="22"/>
          </w:rPr>
          <w:t>Luther</w:t>
        </w:r>
        <w:proofErr w:type="spellEnd"/>
        <w:r w:rsidRPr="00A971C3">
          <w:rPr>
            <w:rStyle w:val="Collegamentoipertestuale"/>
            <w:color w:val="000000" w:themeColor="text1"/>
            <w:sz w:val="22"/>
            <w:szCs w:val="22"/>
          </w:rPr>
          <w:t xml:space="preserve"> King</w:t>
        </w:r>
      </w:hyperlink>
      <w:r w:rsidRPr="00A971C3">
        <w:rPr>
          <w:color w:val="000000" w:themeColor="text1"/>
          <w:sz w:val="22"/>
          <w:szCs w:val="22"/>
        </w:rPr>
        <w:t xml:space="preserve">, un </w:t>
      </w:r>
      <w:hyperlink r:id="rId44" w:tooltip="Pastore" w:history="1">
        <w:r w:rsidRPr="00A971C3">
          <w:rPr>
            <w:rStyle w:val="Collegamentoipertestuale"/>
            <w:color w:val="000000" w:themeColor="text1"/>
            <w:sz w:val="22"/>
            <w:szCs w:val="22"/>
          </w:rPr>
          <w:t>pastore</w:t>
        </w:r>
      </w:hyperlink>
      <w:r w:rsidRPr="00A971C3">
        <w:rPr>
          <w:color w:val="000000" w:themeColor="text1"/>
          <w:sz w:val="22"/>
          <w:szCs w:val="22"/>
        </w:rPr>
        <w:t xml:space="preserve"> </w:t>
      </w:r>
      <w:hyperlink r:id="rId45" w:tooltip="Battismo" w:history="1">
        <w:r w:rsidRPr="00A971C3">
          <w:rPr>
            <w:rStyle w:val="Collegamentoipertestuale"/>
            <w:color w:val="000000" w:themeColor="text1"/>
            <w:sz w:val="22"/>
            <w:szCs w:val="22"/>
          </w:rPr>
          <w:t>battista</w:t>
        </w:r>
      </w:hyperlink>
      <w:r w:rsidRPr="00A971C3">
        <w:rPr>
          <w:color w:val="000000" w:themeColor="text1"/>
          <w:sz w:val="22"/>
          <w:szCs w:val="22"/>
        </w:rPr>
        <w:t xml:space="preserve"> apostolo della "</w:t>
      </w:r>
      <w:hyperlink r:id="rId46" w:tooltip="Non violenza" w:history="1">
        <w:r w:rsidRPr="00A971C3">
          <w:rPr>
            <w:rStyle w:val="Collegamentoipertestuale"/>
            <w:color w:val="000000" w:themeColor="text1"/>
            <w:sz w:val="22"/>
            <w:szCs w:val="22"/>
          </w:rPr>
          <w:t>non violenza</w:t>
        </w:r>
      </w:hyperlink>
      <w:r w:rsidRPr="00A971C3">
        <w:rPr>
          <w:color w:val="000000" w:themeColor="text1"/>
          <w:sz w:val="22"/>
          <w:szCs w:val="22"/>
        </w:rPr>
        <w:t xml:space="preserve">", che fin da giovane si era dedicato alla lotta contro la discriminazione razziale. Il secondo filone, più intransigente, fu quello delle </w:t>
      </w:r>
      <w:hyperlink r:id="rId47" w:tooltip="Pantere Nere" w:history="1">
        <w:r w:rsidRPr="00A971C3">
          <w:rPr>
            <w:rStyle w:val="Collegamentoipertestuale"/>
            <w:color w:val="000000" w:themeColor="text1"/>
            <w:sz w:val="22"/>
            <w:szCs w:val="22"/>
          </w:rPr>
          <w:t>Pantere Nere</w:t>
        </w:r>
      </w:hyperlink>
      <w:r w:rsidRPr="00A971C3">
        <w:rPr>
          <w:color w:val="000000" w:themeColor="text1"/>
          <w:sz w:val="22"/>
          <w:szCs w:val="22"/>
        </w:rPr>
        <w:t>, che chiedeva la formazione di un potere nero (</w:t>
      </w:r>
      <w:hyperlink r:id="rId48" w:tooltip="Black Power (pagina inesistente)" w:history="1">
        <w:proofErr w:type="spellStart"/>
        <w:r w:rsidRPr="00A971C3">
          <w:rPr>
            <w:rStyle w:val="Collegamentoipertestuale"/>
            <w:color w:val="000000" w:themeColor="text1"/>
            <w:sz w:val="22"/>
            <w:szCs w:val="22"/>
          </w:rPr>
          <w:t>Black</w:t>
        </w:r>
        <w:proofErr w:type="spellEnd"/>
        <w:r w:rsidRPr="00A971C3">
          <w:rPr>
            <w:rStyle w:val="Collegamentoipertestuale"/>
            <w:color w:val="000000" w:themeColor="text1"/>
            <w:sz w:val="22"/>
            <w:szCs w:val="22"/>
          </w:rPr>
          <w:t xml:space="preserve"> </w:t>
        </w:r>
        <w:proofErr w:type="spellStart"/>
        <w:r w:rsidRPr="00A971C3">
          <w:rPr>
            <w:rStyle w:val="Collegamentoipertestuale"/>
            <w:color w:val="000000" w:themeColor="text1"/>
            <w:sz w:val="22"/>
            <w:szCs w:val="22"/>
          </w:rPr>
          <w:t>Power</w:t>
        </w:r>
        <w:proofErr w:type="spellEnd"/>
      </w:hyperlink>
      <w:r w:rsidRPr="00A971C3">
        <w:rPr>
          <w:color w:val="000000" w:themeColor="text1"/>
          <w:sz w:val="22"/>
          <w:szCs w:val="22"/>
        </w:rPr>
        <w:t xml:space="preserve">), contrapposto a quello dei bianchi. Il movimento era di orientamento marxista e chiedeva inoltre libertà e occupazione, case e istruzione per tutti, la fine delle oppressioni anche verso le minoranze etniche. </w:t>
      </w:r>
    </w:p>
    <w:p w:rsidR="00A971C3" w:rsidRPr="00A971C3" w:rsidRDefault="00B14B23" w:rsidP="00A971C3">
      <w:pPr>
        <w:pStyle w:val="NormaleWeb"/>
        <w:shd w:val="clear" w:color="auto" w:fill="FFFFFF"/>
        <w:ind w:left="567" w:right="141" w:firstLine="426"/>
        <w:contextualSpacing/>
        <w:jc w:val="both"/>
        <w:rPr>
          <w:color w:val="000000" w:themeColor="text1"/>
          <w:sz w:val="22"/>
          <w:szCs w:val="22"/>
        </w:rPr>
      </w:pPr>
      <w:r w:rsidRPr="00A971C3">
        <w:rPr>
          <w:color w:val="000000" w:themeColor="text1"/>
          <w:sz w:val="22"/>
          <w:szCs w:val="22"/>
        </w:rPr>
        <w:t xml:space="preserve">Situazione diversa si trovava nei paesi del </w:t>
      </w:r>
      <w:hyperlink r:id="rId49" w:tooltip="Patto di Varsavia" w:history="1">
        <w:r w:rsidRPr="00A971C3">
          <w:rPr>
            <w:rStyle w:val="Collegamentoipertestuale"/>
            <w:color w:val="000000" w:themeColor="text1"/>
            <w:sz w:val="22"/>
            <w:szCs w:val="22"/>
          </w:rPr>
          <w:t>patto di Varsavia</w:t>
        </w:r>
      </w:hyperlink>
      <w:r w:rsidRPr="00A971C3">
        <w:rPr>
          <w:color w:val="000000" w:themeColor="text1"/>
          <w:sz w:val="22"/>
          <w:szCs w:val="22"/>
        </w:rPr>
        <w:t xml:space="preserve">, dove le </w:t>
      </w:r>
      <w:hyperlink r:id="rId50" w:tooltip="Manifestazione" w:history="1">
        <w:r w:rsidRPr="00A971C3">
          <w:rPr>
            <w:rStyle w:val="Collegamentoipertestuale"/>
            <w:color w:val="000000" w:themeColor="text1"/>
            <w:sz w:val="22"/>
            <w:szCs w:val="22"/>
          </w:rPr>
          <w:t>manifestazioni</w:t>
        </w:r>
      </w:hyperlink>
      <w:r w:rsidRPr="00A971C3">
        <w:rPr>
          <w:color w:val="000000" w:themeColor="text1"/>
          <w:sz w:val="22"/>
          <w:szCs w:val="22"/>
        </w:rPr>
        <w:t xml:space="preserve"> chiedevano più libertà di espressione e una maggiore considerazione delle opinioni e della volontà della popolazione delle scelte politiche. La più alta delle manifestazioni di protesta fu la rivolta studentesca in </w:t>
      </w:r>
      <w:hyperlink r:id="rId51" w:tooltip="Cecoslovacchia" w:history="1">
        <w:r w:rsidRPr="00A971C3">
          <w:rPr>
            <w:rStyle w:val="Collegamentoipertestuale"/>
            <w:color w:val="000000" w:themeColor="text1"/>
            <w:sz w:val="22"/>
            <w:szCs w:val="22"/>
          </w:rPr>
          <w:t>Cecoslovacchia</w:t>
        </w:r>
      </w:hyperlink>
      <w:r w:rsidRPr="00A971C3">
        <w:rPr>
          <w:color w:val="000000" w:themeColor="text1"/>
          <w:sz w:val="22"/>
          <w:szCs w:val="22"/>
        </w:rPr>
        <w:t xml:space="preserve">, che condusse alla svolta politica chiamata </w:t>
      </w:r>
      <w:r w:rsidRPr="00A971C3">
        <w:rPr>
          <w:i/>
          <w:color w:val="000000" w:themeColor="text1"/>
          <w:sz w:val="22"/>
          <w:szCs w:val="22"/>
        </w:rPr>
        <w:t>Primavera di Praga</w:t>
      </w:r>
      <w:r w:rsidRPr="00A971C3">
        <w:rPr>
          <w:color w:val="000000" w:themeColor="text1"/>
          <w:sz w:val="22"/>
          <w:szCs w:val="22"/>
        </w:rPr>
        <w:t>.</w:t>
      </w:r>
      <w:r w:rsidR="007058FA" w:rsidRPr="00A971C3">
        <w:rPr>
          <w:color w:val="000000" w:themeColor="text1"/>
          <w:sz w:val="22"/>
          <w:szCs w:val="22"/>
        </w:rPr>
        <w:t xml:space="preserve">  </w:t>
      </w:r>
      <w:r w:rsidRPr="00A971C3">
        <w:rPr>
          <w:color w:val="000000" w:themeColor="text1"/>
          <w:sz w:val="22"/>
          <w:szCs w:val="22"/>
        </w:rPr>
        <w:t xml:space="preserve">L'avvento al potere di </w:t>
      </w:r>
      <w:hyperlink r:id="rId52" w:tooltip="Leonid Brežnev" w:history="1">
        <w:proofErr w:type="spellStart"/>
        <w:r w:rsidRPr="00A971C3">
          <w:rPr>
            <w:rStyle w:val="Collegamentoipertestuale"/>
            <w:i/>
            <w:color w:val="000000" w:themeColor="text1"/>
            <w:sz w:val="22"/>
            <w:szCs w:val="22"/>
          </w:rPr>
          <w:t>Brežnev</w:t>
        </w:r>
        <w:proofErr w:type="spellEnd"/>
      </w:hyperlink>
      <w:r w:rsidRPr="00A971C3">
        <w:rPr>
          <w:color w:val="000000" w:themeColor="text1"/>
          <w:sz w:val="22"/>
          <w:szCs w:val="22"/>
        </w:rPr>
        <w:t xml:space="preserve"> significò per la società russa la fine di ogni spinta riformatrice. Questa politica di conservazione riguardò anche tutti i paesi del patto di </w:t>
      </w:r>
      <w:hyperlink r:id="rId53" w:tooltip="Varsavia" w:history="1">
        <w:r w:rsidRPr="00A971C3">
          <w:rPr>
            <w:rStyle w:val="Collegamentoipertestuale"/>
            <w:color w:val="000000" w:themeColor="text1"/>
            <w:sz w:val="22"/>
            <w:szCs w:val="22"/>
          </w:rPr>
          <w:t>Varsavia</w:t>
        </w:r>
      </w:hyperlink>
      <w:r w:rsidRPr="00A971C3">
        <w:rPr>
          <w:color w:val="000000" w:themeColor="text1"/>
          <w:sz w:val="22"/>
          <w:szCs w:val="22"/>
        </w:rPr>
        <w:t xml:space="preserve">, ma in </w:t>
      </w:r>
      <w:hyperlink r:id="rId54" w:tooltip="Cecoslovacchia" w:history="1">
        <w:r w:rsidRPr="00A971C3">
          <w:rPr>
            <w:rStyle w:val="Collegamentoipertestuale"/>
            <w:color w:val="000000" w:themeColor="text1"/>
            <w:sz w:val="22"/>
            <w:szCs w:val="22"/>
          </w:rPr>
          <w:t>Cecoslovacchia</w:t>
        </w:r>
      </w:hyperlink>
      <w:r w:rsidRPr="00A971C3">
        <w:rPr>
          <w:color w:val="000000" w:themeColor="text1"/>
          <w:sz w:val="22"/>
          <w:szCs w:val="22"/>
        </w:rPr>
        <w:t xml:space="preserve"> si era realizzato un originale tentativo di rendere democratico il sistema stalinista. Il progetto riformatore prevedeva l'allargamento della partecipazione politica dei cittadini e la ristrutturazione dell'economia, con la rinuncia del potere assoluto da parte dello stato. A sostenere questo tentativo ci fu proprio il movimento politico e culturale della </w:t>
      </w:r>
      <w:hyperlink r:id="rId55" w:tooltip="Primavera di Praga" w:history="1">
        <w:r w:rsidRPr="00A971C3">
          <w:rPr>
            <w:rStyle w:val="Collegamentoipertestuale"/>
            <w:color w:val="000000" w:themeColor="text1"/>
            <w:sz w:val="22"/>
            <w:szCs w:val="22"/>
          </w:rPr>
          <w:t>Primavera di Praga</w:t>
        </w:r>
      </w:hyperlink>
      <w:r w:rsidRPr="00A971C3">
        <w:rPr>
          <w:color w:val="000000" w:themeColor="text1"/>
          <w:sz w:val="22"/>
          <w:szCs w:val="22"/>
        </w:rPr>
        <w:t>.</w:t>
      </w:r>
      <w:r w:rsidR="007058FA" w:rsidRPr="00A971C3">
        <w:rPr>
          <w:color w:val="000000" w:themeColor="text1"/>
          <w:sz w:val="22"/>
          <w:szCs w:val="22"/>
        </w:rPr>
        <w:t xml:space="preserve"> </w:t>
      </w:r>
      <w:r w:rsidRPr="00A971C3">
        <w:rPr>
          <w:color w:val="000000" w:themeColor="text1"/>
          <w:sz w:val="22"/>
          <w:szCs w:val="22"/>
        </w:rPr>
        <w:t>Tuttavia, nel timore che questo processo di democratizzazione contagiasse anche gli altri paesi del blocco russo, l'</w:t>
      </w:r>
      <w:hyperlink r:id="rId56" w:tooltip="Unione Sovietica" w:history="1">
        <w:r w:rsidRPr="00A971C3">
          <w:rPr>
            <w:rStyle w:val="Collegamentoipertestuale"/>
            <w:color w:val="000000" w:themeColor="text1"/>
            <w:sz w:val="22"/>
            <w:szCs w:val="22"/>
          </w:rPr>
          <w:t>Unione Sovietica</w:t>
        </w:r>
      </w:hyperlink>
      <w:r w:rsidRPr="00A971C3">
        <w:rPr>
          <w:color w:val="000000" w:themeColor="text1"/>
          <w:sz w:val="22"/>
          <w:szCs w:val="22"/>
        </w:rPr>
        <w:t xml:space="preserve"> decise di soffocare con la forza il movimento di riforma. Con questa scelta così violentemente autoritaria molti partiti nazional-comunisti sparsi nel resto del mondo si dichiararono in totale disaccordo.</w:t>
      </w:r>
    </w:p>
    <w:p w:rsidR="00A66363" w:rsidRPr="00A971C3" w:rsidRDefault="00B14B23" w:rsidP="00A971C3">
      <w:pPr>
        <w:pStyle w:val="NormaleWeb"/>
        <w:shd w:val="clear" w:color="auto" w:fill="FFFFFF"/>
        <w:ind w:left="567" w:right="141" w:firstLine="426"/>
        <w:contextualSpacing/>
        <w:jc w:val="both"/>
        <w:rPr>
          <w:color w:val="000000" w:themeColor="text1"/>
          <w:sz w:val="22"/>
          <w:szCs w:val="22"/>
        </w:rPr>
      </w:pPr>
      <w:r w:rsidRPr="00A971C3">
        <w:rPr>
          <w:color w:val="000000" w:themeColor="text1"/>
          <w:sz w:val="22"/>
          <w:szCs w:val="22"/>
        </w:rPr>
        <w:t xml:space="preserve">In </w:t>
      </w:r>
      <w:hyperlink r:id="rId57" w:tooltip="Francia" w:history="1">
        <w:r w:rsidRPr="00A971C3">
          <w:rPr>
            <w:rStyle w:val="Collegamentoipertestuale"/>
            <w:color w:val="000000" w:themeColor="text1"/>
            <w:sz w:val="22"/>
            <w:szCs w:val="22"/>
          </w:rPr>
          <w:t>Francia</w:t>
        </w:r>
      </w:hyperlink>
      <w:r w:rsidRPr="00A971C3">
        <w:rPr>
          <w:color w:val="000000" w:themeColor="text1"/>
          <w:sz w:val="22"/>
          <w:szCs w:val="22"/>
        </w:rPr>
        <w:t xml:space="preserve"> la protesta assunse toni molto violenti nel maggio del 1968 e parve trasformarsi in rivolta contro lo </w:t>
      </w:r>
      <w:hyperlink r:id="rId58" w:tooltip="Stato" w:history="1">
        <w:r w:rsidRPr="00A971C3">
          <w:rPr>
            <w:rStyle w:val="Collegamentoipertestuale"/>
            <w:color w:val="000000" w:themeColor="text1"/>
            <w:sz w:val="22"/>
            <w:szCs w:val="22"/>
          </w:rPr>
          <w:t>stato</w:t>
        </w:r>
      </w:hyperlink>
      <w:r w:rsidRPr="00A971C3">
        <w:rPr>
          <w:color w:val="000000" w:themeColor="text1"/>
          <w:sz w:val="22"/>
          <w:szCs w:val="22"/>
        </w:rPr>
        <w:t xml:space="preserve">. Essa ebbe origine da un progetto governativo di razionalizzazione delle strutture scolastiche mirante a renderle più rispondenti alle esigenze dell'industria: cosa che significava favorire i settori tecnologicamente più avanzati, facendo pesare l'incremento della produttività sulla classe operaia. Il piano di riforma scolastica prevedeva, al termine degli studi secondari, una severa selezione da effettuarsi attraverso un esame supplementare che avrebbe ridotto considerevolmente il numero degli studenti universitari e consentito l'accesso agli studenti più dotati. L'approvazione di questo piano, chiamato Piano </w:t>
      </w:r>
      <w:proofErr w:type="spellStart"/>
      <w:r w:rsidRPr="00A971C3">
        <w:rPr>
          <w:color w:val="000000" w:themeColor="text1"/>
          <w:sz w:val="22"/>
          <w:szCs w:val="22"/>
        </w:rPr>
        <w:t>Fouchet</w:t>
      </w:r>
      <w:proofErr w:type="spellEnd"/>
      <w:r w:rsidRPr="00A971C3">
        <w:rPr>
          <w:color w:val="000000" w:themeColor="text1"/>
          <w:sz w:val="22"/>
          <w:szCs w:val="22"/>
        </w:rPr>
        <w:t xml:space="preserve">, provocò un'immediata risposta da parte delle masse studentesche. Contro lo spirito tecnocratico del Piano </w:t>
      </w:r>
      <w:proofErr w:type="spellStart"/>
      <w:r w:rsidRPr="00A971C3">
        <w:rPr>
          <w:color w:val="000000" w:themeColor="text1"/>
          <w:sz w:val="22"/>
          <w:szCs w:val="22"/>
        </w:rPr>
        <w:t>Fouchet</w:t>
      </w:r>
      <w:proofErr w:type="spellEnd"/>
      <w:r w:rsidRPr="00A971C3">
        <w:rPr>
          <w:color w:val="000000" w:themeColor="text1"/>
          <w:sz w:val="22"/>
          <w:szCs w:val="22"/>
        </w:rPr>
        <w:t xml:space="preserve">, gli studenti e i professori progressisti dell'università di </w:t>
      </w:r>
      <w:proofErr w:type="spellStart"/>
      <w:r w:rsidRPr="00A971C3">
        <w:rPr>
          <w:color w:val="000000" w:themeColor="text1"/>
          <w:sz w:val="22"/>
          <w:szCs w:val="22"/>
        </w:rPr>
        <w:t>Nanterre</w:t>
      </w:r>
      <w:proofErr w:type="spellEnd"/>
      <w:r w:rsidRPr="00A971C3">
        <w:rPr>
          <w:color w:val="000000" w:themeColor="text1"/>
          <w:sz w:val="22"/>
          <w:szCs w:val="22"/>
        </w:rPr>
        <w:t xml:space="preserve"> decisero di scioperare. La protesta si allargò rapidamente e il </w:t>
      </w:r>
      <w:hyperlink r:id="rId59" w:tooltip="22 marzo" w:history="1">
        <w:r w:rsidRPr="00A971C3">
          <w:rPr>
            <w:rStyle w:val="Collegamentoipertestuale"/>
            <w:color w:val="000000" w:themeColor="text1"/>
            <w:sz w:val="22"/>
            <w:szCs w:val="22"/>
          </w:rPr>
          <w:t>22 marzo</w:t>
        </w:r>
      </w:hyperlink>
      <w:r w:rsidRPr="00A971C3">
        <w:rPr>
          <w:color w:val="000000" w:themeColor="text1"/>
          <w:sz w:val="22"/>
          <w:szCs w:val="22"/>
        </w:rPr>
        <w:t xml:space="preserve"> prese il via il movimento più noto tra quelli sorti nella primavera del 1968. Questo movimento era capeggiato da un giovane anarchico, </w:t>
      </w:r>
      <w:hyperlink r:id="rId60" w:tooltip="Daniel Cohn-Bendit" w:history="1">
        <w:r w:rsidRPr="00A971C3">
          <w:rPr>
            <w:rStyle w:val="Collegamentoipertestuale"/>
            <w:color w:val="000000" w:themeColor="text1"/>
            <w:sz w:val="22"/>
            <w:szCs w:val="22"/>
          </w:rPr>
          <w:t xml:space="preserve">Daniel </w:t>
        </w:r>
        <w:proofErr w:type="spellStart"/>
        <w:r w:rsidRPr="00A971C3">
          <w:rPr>
            <w:rStyle w:val="Collegamentoipertestuale"/>
            <w:color w:val="000000" w:themeColor="text1"/>
            <w:sz w:val="22"/>
            <w:szCs w:val="22"/>
          </w:rPr>
          <w:t>Cohn-Bendit</w:t>
        </w:r>
        <w:proofErr w:type="spellEnd"/>
      </w:hyperlink>
      <w:r w:rsidRPr="00A971C3">
        <w:rPr>
          <w:color w:val="000000" w:themeColor="text1"/>
          <w:sz w:val="22"/>
          <w:szCs w:val="22"/>
        </w:rPr>
        <w:t xml:space="preserve">, e denunciava l'esistenza di un'unica condizione di oppressione che accomunava studenti e operai. L'occupazione alla </w:t>
      </w:r>
      <w:hyperlink r:id="rId61" w:tooltip="Sorbona" w:history="1">
        <w:r w:rsidRPr="00A971C3">
          <w:rPr>
            <w:rStyle w:val="Collegamentoipertestuale"/>
            <w:color w:val="000000" w:themeColor="text1"/>
            <w:sz w:val="22"/>
            <w:szCs w:val="22"/>
          </w:rPr>
          <w:t>Sorbona</w:t>
        </w:r>
      </w:hyperlink>
      <w:r w:rsidRPr="00A971C3">
        <w:rPr>
          <w:color w:val="000000" w:themeColor="text1"/>
          <w:sz w:val="22"/>
          <w:szCs w:val="22"/>
        </w:rPr>
        <w:t xml:space="preserve"> da parte degli studenti (2 maggio) rappresentò il momento di rottura, contrassegnato da scontri con la polizia. Il 13 le organizzazioni studentesche proclamarono lo sciopero generale: fu il momento culminante della rivolta ed anche il più pericoloso per lo stato, perché alla protesta aderirono anche milioni di lavoratori in tutto il paese. La Francia era paralizzata. A questo punto prese in mano la situazione </w:t>
      </w:r>
      <w:hyperlink r:id="rId62" w:tooltip="Charles de Gaulle" w:history="1">
        <w:r w:rsidRPr="00A971C3">
          <w:rPr>
            <w:rStyle w:val="Collegamentoipertestuale"/>
            <w:color w:val="000000" w:themeColor="text1"/>
            <w:sz w:val="22"/>
            <w:szCs w:val="22"/>
          </w:rPr>
          <w:t>Charles de Gaulle</w:t>
        </w:r>
      </w:hyperlink>
      <w:r w:rsidRPr="00A971C3">
        <w:rPr>
          <w:color w:val="000000" w:themeColor="text1"/>
          <w:sz w:val="22"/>
          <w:szCs w:val="22"/>
        </w:rPr>
        <w:t xml:space="preserve"> e, forte dell'appoggio dell'esercito e raggiunto un accordo con la Confederazione generale del lavoro (</w:t>
      </w:r>
      <w:hyperlink r:id="rId63" w:tooltip="CGT" w:history="1">
        <w:r w:rsidRPr="00A971C3">
          <w:rPr>
            <w:rStyle w:val="Collegamentoipertestuale"/>
            <w:color w:val="000000" w:themeColor="text1"/>
            <w:sz w:val="22"/>
            <w:szCs w:val="22"/>
          </w:rPr>
          <w:t>CGT</w:t>
        </w:r>
      </w:hyperlink>
      <w:r w:rsidRPr="00A971C3">
        <w:rPr>
          <w:color w:val="000000" w:themeColor="text1"/>
          <w:sz w:val="22"/>
          <w:szCs w:val="22"/>
        </w:rPr>
        <w:t>), dichiarò la rivolta "una follia estremistica", sciolse il Parlamento e indisse nuove elezioni dalle quali uscirono vincitori i gollisti.</w:t>
      </w:r>
    </w:p>
    <w:p w:rsidR="007A0BC0" w:rsidRPr="00A971C3" w:rsidRDefault="007A0BC0" w:rsidP="00A47ECF">
      <w:pPr>
        <w:ind w:right="141"/>
        <w:contextualSpacing/>
        <w:jc w:val="both"/>
        <w:rPr>
          <w:rFonts w:ascii="Times New Roman" w:hAnsi="Times New Roman" w:cs="Times New Roman"/>
          <w:color w:val="000000" w:themeColor="text1"/>
        </w:rPr>
      </w:pPr>
    </w:p>
    <w:p w:rsidR="00B14B23" w:rsidRPr="007A0BC0" w:rsidRDefault="007058FA" w:rsidP="00A971C3">
      <w:pPr>
        <w:ind w:left="567" w:right="141"/>
        <w:contextualSpacing/>
        <w:jc w:val="both"/>
        <w:rPr>
          <w:rFonts w:cs="Times New Roman"/>
          <w:noProof/>
          <w:color w:val="FF0000"/>
          <w:sz w:val="32"/>
          <w:szCs w:val="32"/>
          <w:lang w:eastAsia="it-IT"/>
        </w:rPr>
      </w:pPr>
      <w:r w:rsidRPr="007A0BC0">
        <w:rPr>
          <w:rFonts w:cs="Times New Roman"/>
          <w:noProof/>
          <w:color w:val="FF0000"/>
          <w:sz w:val="32"/>
          <w:szCs w:val="32"/>
          <w:lang w:eastAsia="it-IT"/>
        </w:rPr>
        <w:t xml:space="preserve"> Il ’68 in Italia</w:t>
      </w:r>
    </w:p>
    <w:p w:rsidR="007058FA" w:rsidRPr="00A971C3" w:rsidRDefault="007058FA" w:rsidP="00A971C3">
      <w:pPr>
        <w:pStyle w:val="NormaleWeb"/>
        <w:shd w:val="clear" w:color="auto" w:fill="FFFFFF"/>
        <w:ind w:left="567" w:right="141" w:firstLine="426"/>
        <w:contextualSpacing/>
        <w:jc w:val="both"/>
        <w:rPr>
          <w:color w:val="000000"/>
          <w:sz w:val="22"/>
          <w:szCs w:val="22"/>
        </w:rPr>
      </w:pPr>
      <w:r w:rsidRPr="00A971C3">
        <w:rPr>
          <w:color w:val="000000"/>
          <w:sz w:val="22"/>
          <w:szCs w:val="22"/>
        </w:rPr>
        <w:t xml:space="preserve">Il ’68 italiano fu </w:t>
      </w:r>
      <w:r w:rsidR="00B14B23" w:rsidRPr="00A971C3">
        <w:rPr>
          <w:color w:val="000000"/>
          <w:sz w:val="22"/>
          <w:szCs w:val="22"/>
        </w:rPr>
        <w:t xml:space="preserve">il più intenso e ampio tra tutti quelli dell'Europa occidentale assieme a quello francese. In </w:t>
      </w:r>
      <w:hyperlink r:id="rId64" w:tooltip="Italia" w:history="1">
        <w:r w:rsidR="00B14B23" w:rsidRPr="00A971C3">
          <w:rPr>
            <w:rStyle w:val="Collegamentoipertestuale"/>
            <w:sz w:val="22"/>
            <w:szCs w:val="22"/>
          </w:rPr>
          <w:t>Italia</w:t>
        </w:r>
      </w:hyperlink>
      <w:r w:rsidR="00B14B23" w:rsidRPr="00A971C3">
        <w:rPr>
          <w:color w:val="000000"/>
          <w:sz w:val="22"/>
          <w:szCs w:val="22"/>
        </w:rPr>
        <w:t xml:space="preserve"> la contestazione fu il risultato di un malessere sociale profondo, accumulato negli anni '60, dovuto al fatto che lo sviluppo economico (il </w:t>
      </w:r>
      <w:r w:rsidR="00B14B23" w:rsidRPr="00A971C3">
        <w:rPr>
          <w:color w:val="000000"/>
          <w:sz w:val="22"/>
          <w:szCs w:val="22"/>
        </w:rPr>
        <w:lastRenderedPageBreak/>
        <w:t>cosiddetto boom economico) e della borghesia, non era stato accompagnato da un adeguato aumento del livello sociale ed economico delle classi più basse.</w:t>
      </w:r>
      <w:r w:rsidRPr="00A971C3">
        <w:rPr>
          <w:color w:val="000000"/>
          <w:sz w:val="22"/>
          <w:szCs w:val="22"/>
        </w:rPr>
        <w:t xml:space="preserve"> </w:t>
      </w:r>
    </w:p>
    <w:p w:rsidR="00B14B23" w:rsidRDefault="00B14B23" w:rsidP="00A971C3">
      <w:pPr>
        <w:pStyle w:val="NormaleWeb"/>
        <w:shd w:val="clear" w:color="auto" w:fill="FFFFFF"/>
        <w:ind w:left="567" w:right="141" w:firstLine="426"/>
        <w:contextualSpacing/>
        <w:jc w:val="both"/>
        <w:rPr>
          <w:color w:val="000000"/>
          <w:sz w:val="22"/>
          <w:szCs w:val="22"/>
        </w:rPr>
      </w:pPr>
      <w:r w:rsidRPr="00A971C3">
        <w:rPr>
          <w:color w:val="000000"/>
          <w:sz w:val="22"/>
          <w:szCs w:val="22"/>
        </w:rPr>
        <w:t xml:space="preserve">L'esplosione degli scioperi degli operai in fabbrica si saldò con il movimento degli studenti che contestavano i contenuti arretrati e parziali dell'istruzione e rivendicavano l'estensione del diritto allo studio anche ai giovani di condizione economica disagiata, i prodromi di quello che diverrà il sessantotto inizieranno a palesarsi nel 1966. La contestazione fu attuata con forme di protesta fino ad allora sconosciute: vennero occupate scuole e università e vennero organizzate manifestazioni che in molti casi portarono scontri con la polizia </w:t>
      </w:r>
      <w:r w:rsidR="007058FA" w:rsidRPr="00A971C3">
        <w:rPr>
          <w:color w:val="000000"/>
          <w:sz w:val="22"/>
          <w:szCs w:val="22"/>
        </w:rPr>
        <w:t xml:space="preserve">. </w:t>
      </w:r>
      <w:r w:rsidRPr="00A971C3">
        <w:rPr>
          <w:color w:val="000000"/>
          <w:sz w:val="22"/>
          <w:szCs w:val="22"/>
        </w:rPr>
        <w:t xml:space="preserve">Il </w:t>
      </w:r>
      <w:hyperlink r:id="rId65" w:tooltip="24 gennaio" w:history="1">
        <w:r w:rsidRPr="00A971C3">
          <w:rPr>
            <w:rStyle w:val="Collegamentoipertestuale"/>
            <w:sz w:val="22"/>
            <w:szCs w:val="22"/>
          </w:rPr>
          <w:t>24 gennaio</w:t>
        </w:r>
      </w:hyperlink>
      <w:r w:rsidRPr="00A971C3">
        <w:rPr>
          <w:color w:val="000000"/>
          <w:sz w:val="22"/>
          <w:szCs w:val="22"/>
        </w:rPr>
        <w:t xml:space="preserve"> 1966 avvenne a </w:t>
      </w:r>
      <w:hyperlink r:id="rId66" w:tooltip="Trento" w:history="1">
        <w:r w:rsidRPr="00A971C3">
          <w:rPr>
            <w:rStyle w:val="Collegamentoipertestuale"/>
            <w:sz w:val="22"/>
            <w:szCs w:val="22"/>
          </w:rPr>
          <w:t>Trento</w:t>
        </w:r>
      </w:hyperlink>
      <w:r w:rsidRPr="00A971C3">
        <w:rPr>
          <w:color w:val="000000"/>
          <w:sz w:val="22"/>
          <w:szCs w:val="22"/>
        </w:rPr>
        <w:t xml:space="preserve"> la prima occupazione di una università italiana ad opera degli studenti che occuparono la facoltà di Sociologia. </w:t>
      </w:r>
    </w:p>
    <w:p w:rsidR="004B7318" w:rsidRPr="00A971C3" w:rsidRDefault="004B7318" w:rsidP="00A47ECF">
      <w:pPr>
        <w:pStyle w:val="NormaleWeb"/>
        <w:shd w:val="clear" w:color="auto" w:fill="FFFFFF"/>
        <w:ind w:left="567" w:right="141"/>
        <w:contextualSpacing/>
        <w:jc w:val="both"/>
        <w:rPr>
          <w:color w:val="000000"/>
          <w:sz w:val="22"/>
          <w:szCs w:val="22"/>
        </w:rPr>
      </w:pPr>
    </w:p>
    <w:p w:rsidR="007058FA" w:rsidRDefault="007058FA" w:rsidP="00A47ECF">
      <w:pPr>
        <w:pStyle w:val="NormaleWeb"/>
        <w:shd w:val="clear" w:color="auto" w:fill="FFFFFF"/>
        <w:ind w:left="567" w:right="141"/>
        <w:contextualSpacing/>
        <w:jc w:val="center"/>
        <w:rPr>
          <w:color w:val="000000"/>
          <w:sz w:val="22"/>
          <w:szCs w:val="22"/>
        </w:rPr>
      </w:pPr>
      <w:r w:rsidRPr="00A971C3">
        <w:rPr>
          <w:noProof/>
          <w:color w:val="002BB8"/>
          <w:sz w:val="22"/>
          <w:szCs w:val="22"/>
        </w:rPr>
        <w:drawing>
          <wp:inline distT="0" distB="0" distL="0" distR="0">
            <wp:extent cx="2409855" cy="3209925"/>
            <wp:effectExtent l="19050" t="0" r="9495" b="0"/>
            <wp:docPr id="33" name="Immagine 13" descr="Roma, 24 Febbraio 1968, prime manifestazioni studentesche di fronte alla facolta' di lettere">
              <a:hlinkClick xmlns:a="http://schemas.openxmlformats.org/drawingml/2006/main" r:id="rId67" tooltip="&quot;Roma, 24 Febbraio 1968, prime manifestazioni studentesche di fronte alla facolta' di letter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oma, 24 Febbraio 1968, prime manifestazioni studentesche di fronte alla facolta' di lettere">
                      <a:hlinkClick r:id="rId67" tooltip="&quot;Roma, 24 Febbraio 1968, prime manifestazioni studentesche di fronte alla facolta' di lettere&quot;"/>
                    </pic:cNvPr>
                    <pic:cNvPicPr>
                      <a:picLocks noChangeAspect="1" noChangeArrowheads="1"/>
                    </pic:cNvPicPr>
                  </pic:nvPicPr>
                  <pic:blipFill>
                    <a:blip r:embed="rId68"/>
                    <a:srcRect/>
                    <a:stretch>
                      <a:fillRect/>
                    </a:stretch>
                  </pic:blipFill>
                  <pic:spPr bwMode="auto">
                    <a:xfrm>
                      <a:off x="0" y="0"/>
                      <a:ext cx="2412523" cy="3213478"/>
                    </a:xfrm>
                    <a:prstGeom prst="rect">
                      <a:avLst/>
                    </a:prstGeom>
                    <a:noFill/>
                    <a:ln w="9525">
                      <a:noFill/>
                      <a:miter lim="800000"/>
                      <a:headEnd/>
                      <a:tailEnd/>
                    </a:ln>
                  </pic:spPr>
                </pic:pic>
              </a:graphicData>
            </a:graphic>
          </wp:inline>
        </w:drawing>
      </w:r>
    </w:p>
    <w:p w:rsidR="007A0BC0" w:rsidRPr="00A971C3" w:rsidRDefault="007A0BC0" w:rsidP="00A971C3">
      <w:pPr>
        <w:pStyle w:val="NormaleWeb"/>
        <w:shd w:val="clear" w:color="auto" w:fill="FFFFFF"/>
        <w:ind w:left="567" w:right="141" w:firstLine="426"/>
        <w:contextualSpacing/>
        <w:jc w:val="center"/>
        <w:rPr>
          <w:color w:val="000000"/>
          <w:sz w:val="22"/>
          <w:szCs w:val="22"/>
        </w:rPr>
      </w:pPr>
    </w:p>
    <w:p w:rsidR="00E001BE" w:rsidRPr="00A971C3" w:rsidRDefault="00B14B23" w:rsidP="00A971C3">
      <w:pPr>
        <w:pStyle w:val="NormaleWeb"/>
        <w:shd w:val="clear" w:color="auto" w:fill="FFFFFF"/>
        <w:ind w:left="567" w:right="141" w:firstLine="426"/>
        <w:contextualSpacing/>
        <w:jc w:val="both"/>
        <w:rPr>
          <w:color w:val="000000"/>
          <w:sz w:val="22"/>
          <w:szCs w:val="22"/>
        </w:rPr>
      </w:pPr>
      <w:bookmarkStart w:id="0" w:name="Il_movimento_operaio"/>
      <w:bookmarkEnd w:id="0"/>
      <w:r w:rsidRPr="00A971C3">
        <w:rPr>
          <w:color w:val="000000"/>
          <w:sz w:val="22"/>
          <w:szCs w:val="22"/>
        </w:rPr>
        <w:t>Dalla contestazione studentesca che fu inizialmente sottovalutata dai politici e dalla stampa, si passa appunto repentinamente alle lotte dei lavoratori. Prendono origine le agitazioni per il rinnovo di molti contratti di lavoro; per l'aumento dei salari uguale per tutti, per la diminuzione dell'orario, per le pensioni, la casa, la salute, i servizi. Per la prima volta il mondo dei lavoratori e il mondo studentesco unito fin dalla prime agitazioni su molte questioni del mondo del lavoro, provocano delle tensioni nel Paese sempre più radicali e a carattere rivoluzionario, sfiorando in alcuni casi l'insurrezione, visti i proclami, i giornali e i fatti che accadono in Italia.</w:t>
      </w:r>
      <w:r w:rsidR="007058FA" w:rsidRPr="00A971C3">
        <w:rPr>
          <w:color w:val="000000"/>
          <w:sz w:val="22"/>
          <w:szCs w:val="22"/>
        </w:rPr>
        <w:t xml:space="preserve"> </w:t>
      </w:r>
      <w:r w:rsidRPr="00A971C3">
        <w:rPr>
          <w:color w:val="000000"/>
          <w:sz w:val="22"/>
          <w:szCs w:val="22"/>
        </w:rPr>
        <w:t xml:space="preserve">La </w:t>
      </w:r>
      <w:hyperlink r:id="rId69" w:tooltip="Fiat" w:history="1">
        <w:r w:rsidRPr="00A971C3">
          <w:rPr>
            <w:rStyle w:val="Collegamentoipertestuale"/>
            <w:sz w:val="22"/>
            <w:szCs w:val="22"/>
          </w:rPr>
          <w:t>Fiat</w:t>
        </w:r>
      </w:hyperlink>
      <w:r w:rsidRPr="00A971C3">
        <w:rPr>
          <w:color w:val="000000"/>
          <w:sz w:val="22"/>
          <w:szCs w:val="22"/>
        </w:rPr>
        <w:t xml:space="preserve"> di </w:t>
      </w:r>
      <w:hyperlink r:id="rId70" w:tooltip="Torino" w:history="1">
        <w:r w:rsidRPr="00A971C3">
          <w:rPr>
            <w:rStyle w:val="Collegamentoipertestuale"/>
            <w:sz w:val="22"/>
            <w:szCs w:val="22"/>
          </w:rPr>
          <w:t>Torino</w:t>
        </w:r>
      </w:hyperlink>
      <w:r w:rsidRPr="00A971C3">
        <w:rPr>
          <w:color w:val="000000"/>
          <w:sz w:val="22"/>
          <w:szCs w:val="22"/>
        </w:rPr>
        <w:t xml:space="preserve">, dopo alcuni incidenti in settembre, causati da atti di sabotaggio alle catene di montaggio, dove vengono persino distrutte migliaia di auto, reagisce e sospende 25.000 operai, dopo cinque giorni di inutili mediazioni, e si sfiora il dramma. Al grido di "potere operaio" c'è mobilitazione generale e il tentativo di occupazione dell'azienda. Ai primi di novembre si processa il padronato dell'azienda. Tre mesi di agitazione mettono in crisi la città, con tre mesi senza salario vengono paralizzate tutte le attività produttive e commerciali. Nei primi giorni di dicembre la città è vicino al </w:t>
      </w:r>
      <w:hyperlink r:id="rId71" w:tooltip="Natale" w:history="1">
        <w:r w:rsidRPr="00A971C3">
          <w:rPr>
            <w:rStyle w:val="Collegamentoipertestuale"/>
            <w:sz w:val="22"/>
            <w:szCs w:val="22"/>
          </w:rPr>
          <w:t>Natale</w:t>
        </w:r>
      </w:hyperlink>
      <w:r w:rsidRPr="00A971C3">
        <w:rPr>
          <w:color w:val="000000"/>
          <w:sz w:val="22"/>
          <w:szCs w:val="22"/>
        </w:rPr>
        <w:t xml:space="preserve"> più nero. Nemmeno la guerra aveva angosciato tanto: spente le luci, chiusi i negozi.</w:t>
      </w:r>
      <w:r w:rsidR="007058FA" w:rsidRPr="00A971C3">
        <w:rPr>
          <w:color w:val="000000"/>
          <w:sz w:val="22"/>
          <w:szCs w:val="22"/>
        </w:rPr>
        <w:t xml:space="preserve"> </w:t>
      </w:r>
      <w:r w:rsidRPr="00A971C3">
        <w:rPr>
          <w:color w:val="000000"/>
          <w:sz w:val="22"/>
          <w:szCs w:val="22"/>
        </w:rPr>
        <w:t xml:space="preserve">Il </w:t>
      </w:r>
      <w:hyperlink r:id="rId72" w:tooltip="21 dicembre" w:history="1">
        <w:r w:rsidRPr="00A971C3">
          <w:rPr>
            <w:rStyle w:val="Collegamentoipertestuale"/>
            <w:sz w:val="22"/>
            <w:szCs w:val="22"/>
          </w:rPr>
          <w:t>21 dicembre</w:t>
        </w:r>
      </w:hyperlink>
      <w:r w:rsidRPr="00A971C3">
        <w:rPr>
          <w:color w:val="000000"/>
          <w:sz w:val="22"/>
          <w:szCs w:val="22"/>
        </w:rPr>
        <w:t xml:space="preserve"> con una mediazione vengono accolte quasi tutte le richieste dei sindacati e ritorna una calma apparente. Ma inizia un'altra epoca, generando nuovi movimenti che sfociano nelle azioni armate (come le Brigate Rosse). Ma gli operai otterranno alla fine dell'anno molti risultati: aumenti salariali, interventi nel sociale, pensioni, minori ore lavorative, diritti di assemblea, consigli di fabbrica. E getteranno anche le basi dello </w:t>
      </w:r>
      <w:hyperlink r:id="rId73" w:tooltip="Statuto dei lavoratori" w:history="1">
        <w:r w:rsidRPr="00A971C3">
          <w:rPr>
            <w:rStyle w:val="Collegamentoipertestuale"/>
            <w:sz w:val="22"/>
            <w:szCs w:val="22"/>
          </w:rPr>
          <w:t>Statuto dei lavoratori</w:t>
        </w:r>
      </w:hyperlink>
      <w:r w:rsidR="008C5B7C" w:rsidRPr="00A971C3">
        <w:rPr>
          <w:color w:val="000000"/>
          <w:sz w:val="22"/>
          <w:szCs w:val="22"/>
        </w:rPr>
        <w:t>.</w:t>
      </w:r>
    </w:p>
    <w:p w:rsidR="007A0BC0" w:rsidRPr="00A971C3" w:rsidRDefault="007A0BC0" w:rsidP="00A47ECF">
      <w:pPr>
        <w:pStyle w:val="NormaleWeb"/>
        <w:shd w:val="clear" w:color="auto" w:fill="FFFFFF"/>
        <w:ind w:right="141"/>
        <w:contextualSpacing/>
        <w:jc w:val="both"/>
        <w:rPr>
          <w:color w:val="000000"/>
          <w:sz w:val="22"/>
          <w:szCs w:val="22"/>
        </w:rPr>
      </w:pPr>
    </w:p>
    <w:p w:rsidR="00121595" w:rsidRDefault="00E001BE" w:rsidP="00121595">
      <w:pPr>
        <w:pStyle w:val="NormaleWeb"/>
        <w:shd w:val="clear" w:color="auto" w:fill="FFFFFF"/>
        <w:ind w:left="567" w:right="142"/>
        <w:contextualSpacing/>
        <w:jc w:val="both"/>
        <w:rPr>
          <w:rFonts w:asciiTheme="minorHAnsi" w:hAnsiTheme="minorHAnsi"/>
          <w:i/>
          <w:color w:val="FF0000"/>
          <w:sz w:val="32"/>
          <w:szCs w:val="32"/>
        </w:rPr>
      </w:pPr>
      <w:r w:rsidRPr="007A0BC0">
        <w:rPr>
          <w:rFonts w:asciiTheme="minorHAnsi" w:hAnsiTheme="minorHAnsi"/>
          <w:i/>
          <w:color w:val="FF0000"/>
          <w:sz w:val="32"/>
          <w:szCs w:val="32"/>
        </w:rPr>
        <w:lastRenderedPageBreak/>
        <w:t>Curiosità</w:t>
      </w:r>
    </w:p>
    <w:p w:rsidR="00121595" w:rsidRPr="00121595" w:rsidRDefault="00121595" w:rsidP="00121595">
      <w:pPr>
        <w:pStyle w:val="NormaleWeb"/>
        <w:shd w:val="clear" w:color="auto" w:fill="FFFFFF"/>
        <w:ind w:left="567" w:right="142"/>
        <w:contextualSpacing/>
        <w:jc w:val="both"/>
        <w:rPr>
          <w:i/>
          <w:color w:val="FF0000"/>
          <w:sz w:val="22"/>
          <w:szCs w:val="22"/>
        </w:rPr>
      </w:pPr>
    </w:p>
    <w:p w:rsidR="00121595" w:rsidRDefault="00E001BE" w:rsidP="00121595">
      <w:pPr>
        <w:pStyle w:val="NormaleWeb"/>
        <w:shd w:val="clear" w:color="auto" w:fill="FFFFFF"/>
        <w:ind w:left="567" w:right="142"/>
        <w:contextualSpacing/>
        <w:jc w:val="both"/>
        <w:rPr>
          <w:i/>
          <w:color w:val="002060"/>
        </w:rPr>
      </w:pPr>
      <w:r w:rsidRPr="00A971C3">
        <w:rPr>
          <w:rStyle w:val="Enfasicorsivo"/>
          <w:b/>
          <w:bCs/>
          <w:color w:val="002060"/>
        </w:rPr>
        <w:t>Gli anni 60</w:t>
      </w:r>
      <w:r w:rsidR="0092322A" w:rsidRPr="00A971C3">
        <w:rPr>
          <w:i/>
          <w:color w:val="002060"/>
        </w:rPr>
        <w:t xml:space="preserve"> - di Michele </w:t>
      </w:r>
      <w:proofErr w:type="spellStart"/>
      <w:r w:rsidR="0092322A" w:rsidRPr="00A971C3">
        <w:rPr>
          <w:i/>
          <w:color w:val="002060"/>
        </w:rPr>
        <w:t>Perrone</w:t>
      </w:r>
      <w:proofErr w:type="spellEnd"/>
    </w:p>
    <w:p w:rsidR="007A0BC0" w:rsidRPr="00121595" w:rsidRDefault="00E001BE" w:rsidP="00121595">
      <w:pPr>
        <w:pStyle w:val="NormaleWeb"/>
        <w:shd w:val="clear" w:color="auto" w:fill="FFFFFF"/>
        <w:ind w:left="567" w:right="142"/>
        <w:contextualSpacing/>
        <w:jc w:val="both"/>
        <w:rPr>
          <w:rFonts w:asciiTheme="minorHAnsi" w:hAnsiTheme="minorHAnsi"/>
          <w:i/>
          <w:color w:val="FF0000"/>
          <w:sz w:val="32"/>
          <w:szCs w:val="32"/>
        </w:rPr>
      </w:pPr>
      <w:r w:rsidRPr="00A971C3">
        <w:rPr>
          <w:i/>
          <w:color w:val="002060"/>
          <w:u w:val="single"/>
        </w:rPr>
        <w:t>Gli anni Sessanta hanno rappresentato certamente il decennio caratterizzato dal più importante rinnovamento generazionale che il secolo scorso abbia mai visto</w:t>
      </w:r>
      <w:r w:rsidRPr="00A971C3">
        <w:rPr>
          <w:i/>
          <w:color w:val="002060"/>
        </w:rPr>
        <w:t>.</w:t>
      </w:r>
    </w:p>
    <w:p w:rsidR="007A0BC0" w:rsidRPr="00A47ECF" w:rsidRDefault="00E001BE" w:rsidP="00A47ECF">
      <w:pPr>
        <w:ind w:left="567" w:right="141" w:firstLine="426"/>
        <w:contextualSpacing/>
        <w:jc w:val="both"/>
        <w:rPr>
          <w:rStyle w:val="Enfasigrassetto"/>
          <w:rFonts w:ascii="Times New Roman" w:hAnsi="Times New Roman" w:cs="Times New Roman"/>
          <w:b w:val="0"/>
          <w:bCs w:val="0"/>
          <w:i/>
          <w:color w:val="002060"/>
        </w:rPr>
      </w:pPr>
      <w:r w:rsidRPr="00A971C3">
        <w:rPr>
          <w:rStyle w:val="spelle"/>
          <w:rFonts w:ascii="Times New Roman" w:hAnsi="Times New Roman" w:cs="Times New Roman"/>
          <w:i/>
          <w:color w:val="002060"/>
        </w:rPr>
        <w:t xml:space="preserve">Gli anni ’60 o i </w:t>
      </w:r>
      <w:r w:rsidRPr="00A971C3">
        <w:rPr>
          <w:rStyle w:val="spelle"/>
          <w:rFonts w:ascii="Times New Roman" w:hAnsi="Times New Roman" w:cs="Times New Roman"/>
          <w:b/>
          <w:i/>
          <w:color w:val="002060"/>
        </w:rPr>
        <w:t>mitici</w:t>
      </w:r>
      <w:r w:rsidRPr="00A971C3">
        <w:rPr>
          <w:rStyle w:val="spelle"/>
          <w:rFonts w:ascii="Times New Roman" w:hAnsi="Times New Roman" w:cs="Times New Roman"/>
          <w:i/>
          <w:color w:val="002060"/>
        </w:rPr>
        <w:t xml:space="preserve"> anni ’60 come spesso molti amano definirli, hanno rappresentato certamente il decennio caratterizzato dal più importante rinnovamento generazionale che il secolo scorso abbia mai visto. Gli eventi socio-politici e culturali di quegli anni avrebbero infatti inevitabilmente influenzato e modificato profondamente valori, aspirazioni e stile di vita delle future generazioni. Prima la beat generation e in seguito la musica pop, diventano il nuovo modo di espressione dei giovani, che si identificano sempre di più nei loro idoli musicali. Sono gli anni in cui si affermano i media, la cultura pop e la minigonna, che fa emergere una nuova figura femminile che abbandona gradualmente l'etichetta formale in favore di una maggiore espressione di libertà. Nella prima parte del decennio L'Italia risente ancora dei benefici del boom economico, che favorisce le attività economiche ed il progresso della tecnologia. Sono sempre di più gli Italiani che scendono nelle piazze per manifestare i loro ideali politici ed esprimere il proprio dissenso; proprio le piazze saranno teatro, qualche anno più tardi, verso la fine del decennio, delle grandi contestazioni giovanili che culmineranno nella grande rivoluzione culturale del '68. </w:t>
      </w:r>
    </w:p>
    <w:p w:rsidR="00A47ECF" w:rsidRDefault="007B4C99" w:rsidP="00A47ECF">
      <w:pPr>
        <w:ind w:left="567" w:right="141" w:firstLine="426"/>
        <w:contextualSpacing/>
        <w:jc w:val="both"/>
        <w:rPr>
          <w:rFonts w:ascii="Times New Roman" w:hAnsi="Times New Roman" w:cs="Times New Roman"/>
          <w:i/>
          <w:color w:val="002060"/>
        </w:rPr>
      </w:pPr>
      <w:r w:rsidRPr="00A971C3">
        <w:rPr>
          <w:rStyle w:val="Enfasigrassetto"/>
          <w:rFonts w:ascii="Times New Roman" w:hAnsi="Times New Roman" w:cs="Times New Roman"/>
          <w:i/>
          <w:color w:val="002060"/>
        </w:rPr>
        <w:t xml:space="preserve"> </w:t>
      </w:r>
      <w:r w:rsidR="00E001BE" w:rsidRPr="00A971C3">
        <w:rPr>
          <w:rStyle w:val="Enfasigrassetto"/>
          <w:rFonts w:ascii="Times New Roman" w:hAnsi="Times New Roman" w:cs="Times New Roman"/>
          <w:i/>
          <w:color w:val="002060"/>
        </w:rPr>
        <w:t>1960:</w:t>
      </w:r>
      <w:r w:rsidR="00E001BE" w:rsidRPr="00A971C3">
        <w:rPr>
          <w:rStyle w:val="spelle"/>
          <w:rFonts w:ascii="Times New Roman" w:hAnsi="Times New Roman" w:cs="Times New Roman"/>
          <w:i/>
          <w:color w:val="002060"/>
        </w:rPr>
        <w:t xml:space="preserve"> è l'anno della dolce vita, consacrato anche dalla famosa pellicola di Federico Fellini che fa gridare allo scandalo. La Fiat 600, nata nel 1955, conosce in questi anni il suo momento magico, diventando l'auto preferita dagli Italiani. Alla radio nasce "tutto il calcio minuto per minuto", storica rubrica radiofonica della domenica; tra gli speaker si distingue subito Sandro Ciotti, che in breve tempo diventa una delle voci più familiari a tutti gli sportivi italiani. Per il cinema è l'anno di </w:t>
      </w:r>
      <w:r w:rsidR="00A75B7C" w:rsidRPr="00A971C3">
        <w:rPr>
          <w:rStyle w:val="spelle"/>
          <w:rFonts w:ascii="Times New Roman" w:hAnsi="Times New Roman" w:cs="Times New Roman"/>
          <w:i/>
          <w:color w:val="002060"/>
        </w:rPr>
        <w:t>“</w:t>
      </w:r>
      <w:proofErr w:type="spellStart"/>
      <w:r w:rsidR="00E001BE" w:rsidRPr="00A971C3">
        <w:rPr>
          <w:rStyle w:val="spelle"/>
          <w:rFonts w:ascii="Times New Roman" w:hAnsi="Times New Roman" w:cs="Times New Roman"/>
          <w:i/>
          <w:color w:val="002060"/>
        </w:rPr>
        <w:t>Psycho</w:t>
      </w:r>
      <w:proofErr w:type="spellEnd"/>
      <w:r w:rsidR="00A75B7C" w:rsidRPr="00A971C3">
        <w:rPr>
          <w:rStyle w:val="spelle"/>
          <w:rFonts w:ascii="Times New Roman" w:hAnsi="Times New Roman" w:cs="Times New Roman"/>
          <w:i/>
          <w:color w:val="002060"/>
        </w:rPr>
        <w:t>”, Di Alfred Hitchcock,</w:t>
      </w:r>
      <w:r w:rsidR="00E001BE" w:rsidRPr="00A971C3">
        <w:rPr>
          <w:rStyle w:val="spelle"/>
          <w:rFonts w:ascii="Times New Roman" w:hAnsi="Times New Roman" w:cs="Times New Roman"/>
          <w:i/>
          <w:color w:val="002060"/>
        </w:rPr>
        <w:t xml:space="preserve"> un capolavoro unico nel suo genere. In televisione partono le prime trasmissioni di "tribuna politica" e "non è mai troppo tardi", le indimenticabili lezioni scolastiche del professor Alberto Manzi. La canzone più ascoltata è </w:t>
      </w:r>
      <w:r w:rsidR="00A75B7C"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il cielo in una stanza</w:t>
      </w:r>
      <w:r w:rsidR="00A75B7C"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 xml:space="preserve">, sia nella versione di Mina che in quella di </w:t>
      </w:r>
      <w:hyperlink r:id="rId74" w:tgtFrame="_blank" w:history="1">
        <w:r w:rsidR="00E001BE" w:rsidRPr="00A971C3">
          <w:rPr>
            <w:rStyle w:val="Collegamentoipertestuale"/>
            <w:rFonts w:ascii="Times New Roman" w:hAnsi="Times New Roman" w:cs="Times New Roman"/>
            <w:i/>
            <w:color w:val="002060"/>
          </w:rPr>
          <w:t>Gino Paoli</w:t>
        </w:r>
      </w:hyperlink>
      <w:r w:rsidR="00E001BE" w:rsidRPr="00A971C3">
        <w:rPr>
          <w:rStyle w:val="spelle"/>
          <w:rFonts w:ascii="Times New Roman" w:hAnsi="Times New Roman" w:cs="Times New Roman"/>
          <w:i/>
          <w:color w:val="002060"/>
        </w:rPr>
        <w:t xml:space="preserve">, mentre al festival trionfa </w:t>
      </w:r>
      <w:r w:rsidR="00A75B7C"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romantica</w:t>
      </w:r>
      <w:r w:rsidR="00A75B7C"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 xml:space="preserve">, che decreta il successo di Tony </w:t>
      </w:r>
      <w:proofErr w:type="spellStart"/>
      <w:r w:rsidR="00E001BE" w:rsidRPr="00A971C3">
        <w:rPr>
          <w:rStyle w:val="spelle"/>
          <w:rFonts w:ascii="Times New Roman" w:hAnsi="Times New Roman" w:cs="Times New Roman"/>
          <w:i/>
          <w:color w:val="002060"/>
        </w:rPr>
        <w:t>Dallara</w:t>
      </w:r>
      <w:proofErr w:type="spellEnd"/>
      <w:r w:rsidR="00E001BE" w:rsidRPr="00A971C3">
        <w:rPr>
          <w:rStyle w:val="spelle"/>
          <w:rFonts w:ascii="Times New Roman" w:hAnsi="Times New Roman" w:cs="Times New Roman"/>
          <w:i/>
          <w:color w:val="002060"/>
        </w:rPr>
        <w:t xml:space="preserve">. Nello stesso anno Ray Charles compone la splendida </w:t>
      </w:r>
      <w:r w:rsidR="00A75B7C"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Georgia</w:t>
      </w:r>
      <w:r w:rsidR="00A75B7C"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,ancora oggi una delle pagine musicali più intense ed emozionanti del grande blues man. Verso la metà dell'anno fanno la loro comparsa le prime radio a transistor che sostituiscono i più vecchi ed ingombranti apparecchi a valvole: è il boom delle radioline portatili a batteria che gli Italiani si portano dietro un po' dappertutto</w:t>
      </w:r>
      <w:r w:rsidR="0092322A" w:rsidRPr="00A971C3">
        <w:rPr>
          <w:rStyle w:val="spelle"/>
          <w:rFonts w:ascii="Times New Roman" w:hAnsi="Times New Roman" w:cs="Times New Roman"/>
          <w:i/>
          <w:color w:val="002060"/>
        </w:rPr>
        <w:t>.</w:t>
      </w:r>
    </w:p>
    <w:p w:rsidR="00A75B7C" w:rsidRDefault="00E001BE" w:rsidP="00A47ECF">
      <w:pPr>
        <w:ind w:left="567" w:right="141" w:firstLine="426"/>
        <w:contextualSpacing/>
        <w:jc w:val="both"/>
        <w:rPr>
          <w:rStyle w:val="spelle"/>
          <w:rFonts w:ascii="Times New Roman" w:hAnsi="Times New Roman" w:cs="Times New Roman"/>
          <w:i/>
          <w:color w:val="002060"/>
        </w:rPr>
      </w:pPr>
      <w:r w:rsidRPr="00A971C3">
        <w:rPr>
          <w:rStyle w:val="Enfasigrassetto"/>
          <w:rFonts w:ascii="Times New Roman" w:hAnsi="Times New Roman" w:cs="Times New Roman"/>
          <w:i/>
          <w:color w:val="002060"/>
        </w:rPr>
        <w:t>1961:</w:t>
      </w:r>
      <w:r w:rsidRPr="00A971C3">
        <w:rPr>
          <w:rStyle w:val="spelle"/>
          <w:rFonts w:ascii="Times New Roman" w:hAnsi="Times New Roman" w:cs="Times New Roman"/>
          <w:i/>
          <w:color w:val="002060"/>
        </w:rPr>
        <w:t xml:space="preserve"> L'Italia compie cento anni. Nel mese di marzo le celebrazioni e i festeggiamenti si susseguono un po' in tutto il nostro Paese. Nascono le prime cassette audio, mentre le case discografiche aumentano considerevolmente la produzione dei dischi in vinile. Vettura dell'anno è la Lancia Appia, una delle auto più originali mai prodotte. Per quanto riguarda la musica è l'anno di </w:t>
      </w:r>
      <w:r w:rsidR="00A75B7C"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24.000 baci</w:t>
      </w:r>
      <w:r w:rsidR="00A75B7C"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di </w:t>
      </w:r>
      <w:hyperlink r:id="rId75" w:tgtFrame="_blank" w:history="1">
        <w:r w:rsidRPr="00A971C3">
          <w:rPr>
            <w:rStyle w:val="Collegamentoipertestuale"/>
            <w:rFonts w:ascii="Times New Roman" w:hAnsi="Times New Roman" w:cs="Times New Roman"/>
            <w:i/>
            <w:color w:val="002060"/>
          </w:rPr>
          <w:t>Adriano Celentano</w:t>
        </w:r>
      </w:hyperlink>
      <w:r w:rsidRPr="00A971C3">
        <w:rPr>
          <w:rStyle w:val="spelle"/>
          <w:rFonts w:ascii="Times New Roman" w:hAnsi="Times New Roman" w:cs="Times New Roman"/>
          <w:i/>
          <w:color w:val="002060"/>
        </w:rPr>
        <w:t xml:space="preserve"> e </w:t>
      </w:r>
      <w:r w:rsidR="00A75B7C"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le mille bolle blu</w:t>
      </w:r>
      <w:r w:rsidR="00A75B7C"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di Mina. Si formano i Beach </w:t>
      </w:r>
      <w:proofErr w:type="spellStart"/>
      <w:r w:rsidRPr="00A971C3">
        <w:rPr>
          <w:rStyle w:val="spelle"/>
          <w:rFonts w:ascii="Times New Roman" w:hAnsi="Times New Roman" w:cs="Times New Roman"/>
          <w:i/>
          <w:color w:val="002060"/>
        </w:rPr>
        <w:t>Boys</w:t>
      </w:r>
      <w:proofErr w:type="spellEnd"/>
      <w:r w:rsidRPr="00A971C3">
        <w:rPr>
          <w:rStyle w:val="spelle"/>
          <w:rFonts w:ascii="Times New Roman" w:hAnsi="Times New Roman" w:cs="Times New Roman"/>
          <w:i/>
          <w:color w:val="002060"/>
        </w:rPr>
        <w:t xml:space="preserve">, che entro due anni diventano uno dei gruppi più famosi e più richiesti a livello internazionale. Il 4 novembre nasce il secondo canale della Rai: i volti di Rosanna Vaudetti, </w:t>
      </w:r>
      <w:proofErr w:type="spellStart"/>
      <w:r w:rsidRPr="00A971C3">
        <w:rPr>
          <w:rStyle w:val="spelle"/>
          <w:rFonts w:ascii="Times New Roman" w:hAnsi="Times New Roman" w:cs="Times New Roman"/>
          <w:i/>
          <w:color w:val="002060"/>
        </w:rPr>
        <w:t>Mariolina</w:t>
      </w:r>
      <w:proofErr w:type="spellEnd"/>
      <w:r w:rsidRPr="00A971C3">
        <w:rPr>
          <w:rStyle w:val="spelle"/>
          <w:rFonts w:ascii="Times New Roman" w:hAnsi="Times New Roman" w:cs="Times New Roman"/>
          <w:i/>
          <w:color w:val="002060"/>
        </w:rPr>
        <w:t xml:space="preserve"> </w:t>
      </w:r>
      <w:proofErr w:type="spellStart"/>
      <w:r w:rsidRPr="00A971C3">
        <w:rPr>
          <w:rStyle w:val="spelle"/>
          <w:rFonts w:ascii="Times New Roman" w:hAnsi="Times New Roman" w:cs="Times New Roman"/>
          <w:i/>
          <w:color w:val="002060"/>
        </w:rPr>
        <w:t>Cannuli</w:t>
      </w:r>
      <w:proofErr w:type="spellEnd"/>
      <w:r w:rsidRPr="00A971C3">
        <w:rPr>
          <w:rStyle w:val="spelle"/>
          <w:rFonts w:ascii="Times New Roman" w:hAnsi="Times New Roman" w:cs="Times New Roman"/>
          <w:i/>
          <w:color w:val="002060"/>
        </w:rPr>
        <w:t xml:space="preserve"> e Gabriella </w:t>
      </w:r>
      <w:proofErr w:type="spellStart"/>
      <w:r w:rsidRPr="00A971C3">
        <w:rPr>
          <w:rStyle w:val="spelle"/>
          <w:rFonts w:ascii="Times New Roman" w:hAnsi="Times New Roman" w:cs="Times New Roman"/>
          <w:i/>
          <w:color w:val="002060"/>
        </w:rPr>
        <w:t>Farinon</w:t>
      </w:r>
      <w:proofErr w:type="spellEnd"/>
      <w:r w:rsidRPr="00A971C3">
        <w:rPr>
          <w:rStyle w:val="spelle"/>
          <w:rFonts w:ascii="Times New Roman" w:hAnsi="Times New Roman" w:cs="Times New Roman"/>
          <w:i/>
          <w:color w:val="002060"/>
        </w:rPr>
        <w:t xml:space="preserve"> diventano presto familiari a tutti gli Italiani. Intanto sul primo canale nazionale apre i battenti "studio uno", storico programma di Antonello Falqui, che lancia il famoso </w:t>
      </w:r>
      <w:r w:rsidR="00A75B7C" w:rsidRPr="00A971C3">
        <w:rPr>
          <w:rStyle w:val="spelle"/>
          <w:rFonts w:ascii="Times New Roman" w:hAnsi="Times New Roman" w:cs="Times New Roman"/>
          <w:i/>
          <w:color w:val="002060"/>
        </w:rPr>
        <w:t>“</w:t>
      </w:r>
      <w:proofErr w:type="spellStart"/>
      <w:r w:rsidRPr="00A971C3">
        <w:rPr>
          <w:rStyle w:val="spelle"/>
          <w:rFonts w:ascii="Times New Roman" w:hAnsi="Times New Roman" w:cs="Times New Roman"/>
          <w:i/>
          <w:color w:val="002060"/>
        </w:rPr>
        <w:t>Dadaumpa</w:t>
      </w:r>
      <w:proofErr w:type="spellEnd"/>
      <w:r w:rsidR="00A75B7C"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delle Kessler. Il 12 aprile si apre l'era dei </w:t>
      </w:r>
      <w:r w:rsidRPr="00A971C3">
        <w:rPr>
          <w:rStyle w:val="spelle"/>
          <w:rFonts w:ascii="Times New Roman" w:hAnsi="Times New Roman" w:cs="Times New Roman"/>
          <w:i/>
          <w:color w:val="002060"/>
        </w:rPr>
        <w:lastRenderedPageBreak/>
        <w:t xml:space="preserve">primi voli spaziali. Il primo uomo a volare nello spazio a bordo di un'astronave sovietica si chiama </w:t>
      </w:r>
      <w:proofErr w:type="spellStart"/>
      <w:r w:rsidRPr="00A971C3">
        <w:rPr>
          <w:rStyle w:val="spelle"/>
          <w:rFonts w:ascii="Times New Roman" w:hAnsi="Times New Roman" w:cs="Times New Roman"/>
          <w:i/>
          <w:color w:val="002060"/>
        </w:rPr>
        <w:t>Yuri</w:t>
      </w:r>
      <w:proofErr w:type="spellEnd"/>
      <w:r w:rsidRPr="00A971C3">
        <w:rPr>
          <w:rStyle w:val="spelle"/>
          <w:rFonts w:ascii="Times New Roman" w:hAnsi="Times New Roman" w:cs="Times New Roman"/>
          <w:i/>
          <w:color w:val="002060"/>
        </w:rPr>
        <w:t xml:space="preserve"> </w:t>
      </w:r>
      <w:proofErr w:type="spellStart"/>
      <w:r w:rsidRPr="00A971C3">
        <w:rPr>
          <w:rStyle w:val="spelle"/>
          <w:rFonts w:ascii="Times New Roman" w:hAnsi="Times New Roman" w:cs="Times New Roman"/>
          <w:i/>
          <w:color w:val="002060"/>
        </w:rPr>
        <w:t>Gagarin</w:t>
      </w:r>
      <w:proofErr w:type="spellEnd"/>
      <w:r w:rsidRPr="00A971C3">
        <w:rPr>
          <w:rStyle w:val="spelle"/>
          <w:rFonts w:ascii="Times New Roman" w:hAnsi="Times New Roman" w:cs="Times New Roman"/>
          <w:i/>
          <w:color w:val="002060"/>
        </w:rPr>
        <w:t>: il suo nome entrerà nella leggenda.</w:t>
      </w:r>
    </w:p>
    <w:p w:rsidR="007A0BC0" w:rsidRPr="00A971C3" w:rsidRDefault="007A0BC0" w:rsidP="00A971C3">
      <w:pPr>
        <w:ind w:left="567" w:right="141" w:firstLine="426"/>
        <w:contextualSpacing/>
        <w:jc w:val="both"/>
        <w:rPr>
          <w:rStyle w:val="spelle"/>
          <w:rFonts w:ascii="Times New Roman" w:hAnsi="Times New Roman" w:cs="Times New Roman"/>
          <w:i/>
          <w:color w:val="002060"/>
        </w:rPr>
      </w:pPr>
    </w:p>
    <w:p w:rsidR="000D4DF3" w:rsidRDefault="00A75B7C" w:rsidP="00A47ECF">
      <w:pPr>
        <w:ind w:left="567" w:right="141" w:hanging="141"/>
        <w:contextualSpacing/>
        <w:jc w:val="center"/>
        <w:rPr>
          <w:rFonts w:ascii="Times New Roman" w:hAnsi="Times New Roman" w:cs="Times New Roman"/>
          <w:i/>
          <w:color w:val="002060"/>
        </w:rPr>
      </w:pPr>
      <w:r w:rsidRPr="00A971C3">
        <w:rPr>
          <w:rFonts w:ascii="Times New Roman" w:hAnsi="Times New Roman" w:cs="Times New Roman"/>
          <w:noProof/>
          <w:color w:val="0000FF"/>
          <w:lang w:eastAsia="it-IT"/>
        </w:rPr>
        <w:drawing>
          <wp:inline distT="0" distB="0" distL="0" distR="0">
            <wp:extent cx="2352675" cy="2225991"/>
            <wp:effectExtent l="19050" t="0" r="9525" b="0"/>
            <wp:docPr id="36" name="Immagine 22" descr="http://tbn0.google.com/images?q=tbn:5BTPbiLnrjKmrM:http://www.radio.rai.it/radioscrigno/img_schede/06_65-Celentano.jpg">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tbn0.google.com/images?q=tbn:5BTPbiLnrjKmrM:http://www.radio.rai.it/radioscrigno/img_schede/06_65-Celentano.jpg">
                      <a:hlinkClick r:id="rId76"/>
                    </pic:cNvPr>
                    <pic:cNvPicPr>
                      <a:picLocks noChangeAspect="1" noChangeArrowheads="1"/>
                    </pic:cNvPicPr>
                  </pic:nvPicPr>
                  <pic:blipFill>
                    <a:blip r:embed="rId77"/>
                    <a:srcRect/>
                    <a:stretch>
                      <a:fillRect/>
                    </a:stretch>
                  </pic:blipFill>
                  <pic:spPr bwMode="auto">
                    <a:xfrm>
                      <a:off x="0" y="0"/>
                      <a:ext cx="2391129" cy="2262374"/>
                    </a:xfrm>
                    <a:prstGeom prst="rect">
                      <a:avLst/>
                    </a:prstGeom>
                    <a:noFill/>
                    <a:ln w="9525">
                      <a:noFill/>
                      <a:miter lim="800000"/>
                      <a:headEnd/>
                      <a:tailEnd/>
                    </a:ln>
                  </pic:spPr>
                </pic:pic>
              </a:graphicData>
            </a:graphic>
          </wp:inline>
        </w:drawing>
      </w:r>
      <w:r w:rsidR="00AA095C" w:rsidRPr="00A971C3">
        <w:rPr>
          <w:rFonts w:ascii="Times New Roman" w:hAnsi="Times New Roman" w:cs="Times New Roman"/>
          <w:noProof/>
          <w:color w:val="0000FF"/>
          <w:lang w:eastAsia="it-IT"/>
        </w:rPr>
        <w:drawing>
          <wp:inline distT="0" distB="0" distL="0" distR="0">
            <wp:extent cx="2066653" cy="2225622"/>
            <wp:effectExtent l="19050" t="0" r="0" b="0"/>
            <wp:docPr id="37" name="Immagine 25" descr="http://tbn0.google.com/images?q=tbn:lfl1ClHB5uJW0M:http://www.melamusica.com/wp-content/uploads/2007/08/mina-corazon-felino.jpg">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tbn0.google.com/images?q=tbn:lfl1ClHB5uJW0M:http://www.melamusica.com/wp-content/uploads/2007/08/mina-corazon-felino.jpg">
                      <a:hlinkClick r:id="rId78"/>
                    </pic:cNvPr>
                    <pic:cNvPicPr>
                      <a:picLocks noChangeAspect="1" noChangeArrowheads="1"/>
                    </pic:cNvPicPr>
                  </pic:nvPicPr>
                  <pic:blipFill>
                    <a:blip r:embed="rId79"/>
                    <a:srcRect/>
                    <a:stretch>
                      <a:fillRect/>
                    </a:stretch>
                  </pic:blipFill>
                  <pic:spPr bwMode="auto">
                    <a:xfrm>
                      <a:off x="0" y="0"/>
                      <a:ext cx="2103390" cy="2265185"/>
                    </a:xfrm>
                    <a:prstGeom prst="rect">
                      <a:avLst/>
                    </a:prstGeom>
                    <a:noFill/>
                    <a:ln w="9525">
                      <a:noFill/>
                      <a:miter lim="800000"/>
                      <a:headEnd/>
                      <a:tailEnd/>
                    </a:ln>
                  </pic:spPr>
                </pic:pic>
              </a:graphicData>
            </a:graphic>
          </wp:inline>
        </w:drawing>
      </w:r>
    </w:p>
    <w:p w:rsidR="00AA095C" w:rsidRDefault="00E001BE" w:rsidP="000D4DF3">
      <w:pPr>
        <w:ind w:left="567" w:right="141" w:firstLine="567"/>
        <w:contextualSpacing/>
        <w:jc w:val="both"/>
        <w:rPr>
          <w:rStyle w:val="spelle"/>
          <w:rFonts w:ascii="Times New Roman" w:hAnsi="Times New Roman" w:cs="Times New Roman"/>
          <w:i/>
          <w:color w:val="002060"/>
        </w:rPr>
      </w:pPr>
      <w:r w:rsidRPr="00A971C3">
        <w:rPr>
          <w:rFonts w:ascii="Times New Roman" w:hAnsi="Times New Roman" w:cs="Times New Roman"/>
          <w:i/>
          <w:color w:val="002060"/>
        </w:rPr>
        <w:br/>
      </w:r>
      <w:r w:rsidR="007F7D75" w:rsidRPr="00A971C3">
        <w:rPr>
          <w:rStyle w:val="Enfasigrassetto"/>
          <w:rFonts w:ascii="Times New Roman" w:hAnsi="Times New Roman" w:cs="Times New Roman"/>
          <w:i/>
          <w:color w:val="002060"/>
        </w:rPr>
        <w:t xml:space="preserve">     </w:t>
      </w:r>
      <w:r w:rsidRPr="00A971C3">
        <w:rPr>
          <w:rStyle w:val="Enfasigrassetto"/>
          <w:rFonts w:ascii="Times New Roman" w:hAnsi="Times New Roman" w:cs="Times New Roman"/>
          <w:i/>
          <w:color w:val="002060"/>
        </w:rPr>
        <w:t>1962:</w:t>
      </w:r>
      <w:r w:rsidRPr="00A971C3">
        <w:rPr>
          <w:rStyle w:val="spelle"/>
          <w:rFonts w:ascii="Times New Roman" w:hAnsi="Times New Roman" w:cs="Times New Roman"/>
          <w:i/>
          <w:color w:val="002060"/>
        </w:rPr>
        <w:t xml:space="preserve"> è l'anno de "il sorpasso", memorabile film diretto da Dino Risi magistralmente interpretato da un esuberante Vittorio Gassman. Al festival di Sanremo inizia l'era del </w:t>
      </w:r>
      <w:proofErr w:type="spellStart"/>
      <w:r w:rsidRPr="00A971C3">
        <w:rPr>
          <w:rStyle w:val="spelle"/>
          <w:rFonts w:ascii="Times New Roman" w:hAnsi="Times New Roman" w:cs="Times New Roman"/>
          <w:i/>
          <w:color w:val="002060"/>
        </w:rPr>
        <w:t>patron</w:t>
      </w:r>
      <w:proofErr w:type="spellEnd"/>
      <w:r w:rsidRPr="00A971C3">
        <w:rPr>
          <w:rStyle w:val="spelle"/>
          <w:rFonts w:ascii="Times New Roman" w:hAnsi="Times New Roman" w:cs="Times New Roman"/>
          <w:i/>
          <w:color w:val="002060"/>
        </w:rPr>
        <w:t xml:space="preserve"> Gianni </w:t>
      </w:r>
      <w:proofErr w:type="spellStart"/>
      <w:r w:rsidRPr="00A971C3">
        <w:rPr>
          <w:rStyle w:val="spelle"/>
          <w:rFonts w:ascii="Times New Roman" w:hAnsi="Times New Roman" w:cs="Times New Roman"/>
          <w:i/>
          <w:color w:val="002060"/>
        </w:rPr>
        <w:t>Ravera</w:t>
      </w:r>
      <w:proofErr w:type="spellEnd"/>
      <w:r w:rsidRPr="00A971C3">
        <w:rPr>
          <w:rStyle w:val="spelle"/>
          <w:rFonts w:ascii="Times New Roman" w:hAnsi="Times New Roman" w:cs="Times New Roman"/>
          <w:i/>
          <w:color w:val="002060"/>
        </w:rPr>
        <w:t xml:space="preserve">; Claudio Villa e Domenico Modugno diventano i beniamini più illustri della canzone italica, mentre </w:t>
      </w:r>
      <w:r w:rsidR="00AA095C"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quando </w:t>
      </w:r>
      <w:proofErr w:type="spellStart"/>
      <w:r w:rsidRPr="00A971C3">
        <w:rPr>
          <w:rStyle w:val="spelle"/>
          <w:rFonts w:ascii="Times New Roman" w:hAnsi="Times New Roman" w:cs="Times New Roman"/>
          <w:i/>
          <w:color w:val="002060"/>
        </w:rPr>
        <w:t>quando</w:t>
      </w:r>
      <w:proofErr w:type="spellEnd"/>
      <w:r w:rsidRPr="00A971C3">
        <w:rPr>
          <w:rStyle w:val="spelle"/>
          <w:rFonts w:ascii="Times New Roman" w:hAnsi="Times New Roman" w:cs="Times New Roman"/>
          <w:i/>
          <w:color w:val="002060"/>
        </w:rPr>
        <w:t xml:space="preserve"> </w:t>
      </w:r>
      <w:proofErr w:type="spellStart"/>
      <w:r w:rsidRPr="00A971C3">
        <w:rPr>
          <w:rStyle w:val="spelle"/>
          <w:rFonts w:ascii="Times New Roman" w:hAnsi="Times New Roman" w:cs="Times New Roman"/>
          <w:i/>
          <w:color w:val="002060"/>
        </w:rPr>
        <w:t>quando</w:t>
      </w:r>
      <w:proofErr w:type="spellEnd"/>
      <w:r w:rsidR="00AA095C"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di Tony Renis fa subito il giro del mondo. Tra le nuove mode dilaga il twist, un nuovo modo di ballare dimenando il corpo che scandalizza subito i moralisti. </w:t>
      </w:r>
      <w:r w:rsidR="00AA095C" w:rsidRPr="00A971C3">
        <w:rPr>
          <w:rStyle w:val="spelle"/>
          <w:rFonts w:ascii="Times New Roman" w:hAnsi="Times New Roman" w:cs="Times New Roman"/>
          <w:i/>
          <w:color w:val="002060"/>
        </w:rPr>
        <w:t>“</w:t>
      </w:r>
      <w:proofErr w:type="spellStart"/>
      <w:r w:rsidRPr="00A971C3">
        <w:rPr>
          <w:rStyle w:val="spelle"/>
          <w:rFonts w:ascii="Times New Roman" w:hAnsi="Times New Roman" w:cs="Times New Roman"/>
          <w:i/>
          <w:color w:val="002060"/>
        </w:rPr>
        <w:t>Let's</w:t>
      </w:r>
      <w:proofErr w:type="spellEnd"/>
      <w:r w:rsidRPr="00A971C3">
        <w:rPr>
          <w:rStyle w:val="spelle"/>
          <w:rFonts w:ascii="Times New Roman" w:hAnsi="Times New Roman" w:cs="Times New Roman"/>
          <w:i/>
          <w:color w:val="002060"/>
        </w:rPr>
        <w:t xml:space="preserve"> twist </w:t>
      </w:r>
      <w:proofErr w:type="spellStart"/>
      <w:r w:rsidRPr="00A971C3">
        <w:rPr>
          <w:rStyle w:val="spelle"/>
          <w:rFonts w:ascii="Times New Roman" w:hAnsi="Times New Roman" w:cs="Times New Roman"/>
          <w:i/>
          <w:color w:val="002060"/>
        </w:rPr>
        <w:t>again</w:t>
      </w:r>
      <w:proofErr w:type="spellEnd"/>
      <w:r w:rsidR="00AA095C"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di Peppino di Capri e </w:t>
      </w:r>
      <w:r w:rsidR="00AA095C"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guarda come dondolo</w:t>
      </w:r>
      <w:r w:rsidR="00AA095C"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di Edoardo Vianello diventano le canzoni simbolo di questa nuova tendenza. Ma il 1962 è l'anno in cui in Inghilterra al </w:t>
      </w:r>
      <w:proofErr w:type="spellStart"/>
      <w:r w:rsidRPr="00A971C3">
        <w:rPr>
          <w:rStyle w:val="spelle"/>
          <w:rFonts w:ascii="Times New Roman" w:hAnsi="Times New Roman" w:cs="Times New Roman"/>
          <w:i/>
          <w:color w:val="002060"/>
        </w:rPr>
        <w:t>Cavern</w:t>
      </w:r>
      <w:proofErr w:type="spellEnd"/>
      <w:r w:rsidRPr="00A971C3">
        <w:rPr>
          <w:rStyle w:val="spelle"/>
          <w:rFonts w:ascii="Times New Roman" w:hAnsi="Times New Roman" w:cs="Times New Roman"/>
          <w:i/>
          <w:color w:val="002060"/>
        </w:rPr>
        <w:t>, un piccolo locale di Liverpool, inizia la straordinaria avventura di quattro ragazzi che avrebbero cambiato per sempre la storia della musica entrando nella leggenda: I Beatles. Parallelamente</w:t>
      </w:r>
      <w:r w:rsidR="00AA095C" w:rsidRPr="00A971C3">
        <w:rPr>
          <w:rStyle w:val="spelle"/>
          <w:rFonts w:ascii="Times New Roman" w:hAnsi="Times New Roman" w:cs="Times New Roman"/>
          <w:i/>
          <w:color w:val="002060"/>
        </w:rPr>
        <w:t xml:space="preserve"> nascono anche i </w:t>
      </w:r>
      <w:proofErr w:type="spellStart"/>
      <w:r w:rsidR="00AA095C" w:rsidRPr="00A971C3">
        <w:rPr>
          <w:rStyle w:val="spelle"/>
          <w:rFonts w:ascii="Times New Roman" w:hAnsi="Times New Roman" w:cs="Times New Roman"/>
          <w:i/>
          <w:color w:val="002060"/>
        </w:rPr>
        <w:t>Rolling</w:t>
      </w:r>
      <w:proofErr w:type="spellEnd"/>
      <w:r w:rsidR="00AA095C" w:rsidRPr="00A971C3">
        <w:rPr>
          <w:rStyle w:val="spelle"/>
          <w:rFonts w:ascii="Times New Roman" w:hAnsi="Times New Roman" w:cs="Times New Roman"/>
          <w:i/>
          <w:color w:val="002060"/>
        </w:rPr>
        <w:t xml:space="preserve"> </w:t>
      </w:r>
      <w:proofErr w:type="spellStart"/>
      <w:r w:rsidR="00AA095C" w:rsidRPr="00A971C3">
        <w:rPr>
          <w:rStyle w:val="spelle"/>
          <w:rFonts w:ascii="Times New Roman" w:hAnsi="Times New Roman" w:cs="Times New Roman"/>
          <w:i/>
          <w:color w:val="002060"/>
        </w:rPr>
        <w:t>Stones</w:t>
      </w:r>
      <w:proofErr w:type="spellEnd"/>
      <w:r w:rsidR="00AA095C" w:rsidRPr="00A971C3">
        <w:rPr>
          <w:rStyle w:val="spelle"/>
          <w:rFonts w:ascii="Times New Roman" w:hAnsi="Times New Roman" w:cs="Times New Roman"/>
          <w:i/>
          <w:color w:val="002060"/>
        </w:rPr>
        <w:t xml:space="preserve"> </w:t>
      </w:r>
      <w:r w:rsidRPr="00A971C3">
        <w:rPr>
          <w:rStyle w:val="spelle"/>
          <w:rFonts w:ascii="Times New Roman" w:hAnsi="Times New Roman" w:cs="Times New Roman"/>
          <w:i/>
          <w:color w:val="002060"/>
        </w:rPr>
        <w:t xml:space="preserve"> di Mick Jagger, che daranno però il via ufficiale alla loro discografia l'anno successivo. Il mondo dell'arte guarda con curiosità alle opere di Andy Warhol, in particolare quelle che ritraggono Marilyn Monroe, scomparsa prematuramente nel mese di agosto per cause misteriose.</w:t>
      </w:r>
    </w:p>
    <w:p w:rsidR="007A0BC0" w:rsidRPr="00A971C3" w:rsidRDefault="007A0BC0" w:rsidP="00A47ECF">
      <w:pPr>
        <w:ind w:left="567" w:right="141" w:firstLine="142"/>
        <w:contextualSpacing/>
        <w:jc w:val="center"/>
        <w:rPr>
          <w:rStyle w:val="spelle"/>
          <w:rFonts w:ascii="Times New Roman" w:hAnsi="Times New Roman" w:cs="Times New Roman"/>
          <w:i/>
          <w:color w:val="E36C0A" w:themeColor="accent6" w:themeShade="BF"/>
        </w:rPr>
      </w:pPr>
    </w:p>
    <w:p w:rsidR="005827AF" w:rsidRPr="00A971C3" w:rsidRDefault="00AA095C" w:rsidP="00BC0A03">
      <w:pPr>
        <w:ind w:left="567" w:right="-284" w:hanging="425"/>
        <w:contextualSpacing/>
        <w:jc w:val="center"/>
        <w:rPr>
          <w:rFonts w:ascii="Times New Roman" w:hAnsi="Times New Roman" w:cs="Times New Roman"/>
          <w:i/>
          <w:color w:val="002060"/>
        </w:rPr>
      </w:pPr>
      <w:r w:rsidRPr="00A971C3">
        <w:rPr>
          <w:rFonts w:ascii="Times New Roman" w:hAnsi="Times New Roman" w:cs="Times New Roman"/>
          <w:noProof/>
          <w:color w:val="E36C0A" w:themeColor="accent6" w:themeShade="BF"/>
          <w:lang w:eastAsia="it-IT"/>
        </w:rPr>
        <w:drawing>
          <wp:inline distT="0" distB="0" distL="0" distR="0">
            <wp:extent cx="2054860" cy="2709793"/>
            <wp:effectExtent l="19050" t="0" r="2540" b="0"/>
            <wp:docPr id="39" name="Immagine 28" descr="Beat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Beatles"/>
                    <pic:cNvPicPr>
                      <a:picLocks noChangeAspect="1" noChangeArrowheads="1"/>
                    </pic:cNvPicPr>
                  </pic:nvPicPr>
                  <pic:blipFill>
                    <a:blip r:embed="rId80"/>
                    <a:srcRect/>
                    <a:stretch>
                      <a:fillRect/>
                    </a:stretch>
                  </pic:blipFill>
                  <pic:spPr bwMode="auto">
                    <a:xfrm>
                      <a:off x="0" y="0"/>
                      <a:ext cx="2063819" cy="2721608"/>
                    </a:xfrm>
                    <a:prstGeom prst="rect">
                      <a:avLst/>
                    </a:prstGeom>
                    <a:noFill/>
                    <a:ln w="9525">
                      <a:noFill/>
                      <a:miter lim="800000"/>
                      <a:headEnd/>
                      <a:tailEnd/>
                    </a:ln>
                  </pic:spPr>
                </pic:pic>
              </a:graphicData>
            </a:graphic>
          </wp:inline>
        </w:drawing>
      </w:r>
      <w:r w:rsidRPr="00A971C3">
        <w:rPr>
          <w:rFonts w:ascii="Times New Roman" w:hAnsi="Times New Roman" w:cs="Times New Roman"/>
          <w:noProof/>
          <w:color w:val="E36C0A" w:themeColor="accent6" w:themeShade="BF"/>
          <w:lang w:eastAsia="it-IT"/>
        </w:rPr>
        <w:drawing>
          <wp:inline distT="0" distB="0" distL="0" distR="0">
            <wp:extent cx="3368663" cy="2702419"/>
            <wp:effectExtent l="19050" t="0" r="3187" b="0"/>
            <wp:docPr id="40" name="Immagine 31" descr="http://sexualityinart.files.wordpress.com/2008/04/rolling-stones-shine-a-ligh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exualityinart.files.wordpress.com/2008/04/rolling-stones-shine-a-light-2.jpg"/>
                    <pic:cNvPicPr>
                      <a:picLocks noChangeAspect="1" noChangeArrowheads="1"/>
                    </pic:cNvPicPr>
                  </pic:nvPicPr>
                  <pic:blipFill>
                    <a:blip r:embed="rId81"/>
                    <a:srcRect/>
                    <a:stretch>
                      <a:fillRect/>
                    </a:stretch>
                  </pic:blipFill>
                  <pic:spPr bwMode="auto">
                    <a:xfrm>
                      <a:off x="0" y="0"/>
                      <a:ext cx="3402164" cy="2729294"/>
                    </a:xfrm>
                    <a:prstGeom prst="rect">
                      <a:avLst/>
                    </a:prstGeom>
                    <a:noFill/>
                    <a:ln w="9525">
                      <a:noFill/>
                      <a:miter lim="800000"/>
                      <a:headEnd/>
                      <a:tailEnd/>
                    </a:ln>
                  </pic:spPr>
                </pic:pic>
              </a:graphicData>
            </a:graphic>
          </wp:inline>
        </w:drawing>
      </w:r>
    </w:p>
    <w:p w:rsidR="00BC0A03" w:rsidRDefault="00E001BE" w:rsidP="00A971C3">
      <w:pPr>
        <w:tabs>
          <w:tab w:val="left" w:pos="993"/>
        </w:tabs>
        <w:ind w:left="567" w:right="141"/>
        <w:contextualSpacing/>
        <w:jc w:val="both"/>
        <w:rPr>
          <w:rStyle w:val="Enfasigrassetto"/>
          <w:rFonts w:ascii="Times New Roman" w:hAnsi="Times New Roman" w:cs="Times New Roman"/>
          <w:i/>
          <w:color w:val="002060"/>
        </w:rPr>
      </w:pPr>
      <w:r w:rsidRPr="00A971C3">
        <w:rPr>
          <w:rFonts w:ascii="Times New Roman" w:hAnsi="Times New Roman" w:cs="Times New Roman"/>
          <w:i/>
          <w:color w:val="002060"/>
        </w:rPr>
        <w:br/>
      </w:r>
      <w:r w:rsidR="007F7D75" w:rsidRPr="00A971C3">
        <w:rPr>
          <w:rStyle w:val="Enfasigrassetto"/>
          <w:rFonts w:ascii="Times New Roman" w:hAnsi="Times New Roman" w:cs="Times New Roman"/>
          <w:i/>
          <w:color w:val="002060"/>
        </w:rPr>
        <w:t xml:space="preserve">      </w:t>
      </w:r>
    </w:p>
    <w:p w:rsidR="00367AD4" w:rsidRPr="00A971C3" w:rsidRDefault="007F7D75" w:rsidP="00BC0A03">
      <w:pPr>
        <w:tabs>
          <w:tab w:val="left" w:pos="993"/>
        </w:tabs>
        <w:ind w:left="567" w:right="141"/>
        <w:contextualSpacing/>
        <w:jc w:val="both"/>
        <w:rPr>
          <w:rFonts w:ascii="Times New Roman" w:hAnsi="Times New Roman" w:cs="Times New Roman"/>
          <w:i/>
          <w:color w:val="002060"/>
        </w:rPr>
      </w:pPr>
      <w:r w:rsidRPr="00A971C3">
        <w:rPr>
          <w:rStyle w:val="Enfasigrassetto"/>
          <w:rFonts w:ascii="Times New Roman" w:hAnsi="Times New Roman" w:cs="Times New Roman"/>
          <w:i/>
          <w:color w:val="002060"/>
        </w:rPr>
        <w:lastRenderedPageBreak/>
        <w:t xml:space="preserve"> </w:t>
      </w:r>
      <w:r w:rsidR="00E001BE" w:rsidRPr="00A971C3">
        <w:rPr>
          <w:rStyle w:val="Enfasigrassetto"/>
          <w:rFonts w:ascii="Times New Roman" w:hAnsi="Times New Roman" w:cs="Times New Roman"/>
          <w:i/>
          <w:color w:val="002060"/>
        </w:rPr>
        <w:t>1963:</w:t>
      </w:r>
      <w:r w:rsidR="00E001BE" w:rsidRPr="00A971C3">
        <w:rPr>
          <w:rStyle w:val="spelle"/>
          <w:rFonts w:ascii="Times New Roman" w:hAnsi="Times New Roman" w:cs="Times New Roman"/>
          <w:i/>
          <w:color w:val="002060"/>
        </w:rPr>
        <w:t xml:space="preserve"> è l'anno che verrà ricordato soprattutto per un tragico avvenimento che sconvolse l'opinione pubblica mondiale, oltre che l'assetto politico americano di quel periodo: l'assassinio di John F. Kennedy, vittima di un attentato il 22 novembre a Dallas, in Texas. Le immagini del barbaro omicidio fecero il giro di tutto il mondo. A Cannes trionfa "il gattopardo", celebre pellicola di Luchino Visconti, mentre Fellini realizza un alto dei suoi film più discussi e famosi: </w:t>
      </w:r>
      <w:r w:rsidR="00AA095C"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otto e mezzo</w:t>
      </w:r>
      <w:r w:rsidR="00AA095C"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 xml:space="preserve">. Gli Italiani continuano a ballare freneticamente: dopo il </w:t>
      </w:r>
      <w:r w:rsidR="00AA095C"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twist</w:t>
      </w:r>
      <w:r w:rsidR="00AA095C"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 xml:space="preserve"> è la volta dell' </w:t>
      </w:r>
      <w:r w:rsidR="00AA095C" w:rsidRPr="00A971C3">
        <w:rPr>
          <w:rStyle w:val="spelle"/>
          <w:rFonts w:ascii="Times New Roman" w:hAnsi="Times New Roman" w:cs="Times New Roman"/>
          <w:i/>
          <w:color w:val="002060"/>
        </w:rPr>
        <w:t>“</w:t>
      </w:r>
      <w:proofErr w:type="spellStart"/>
      <w:r w:rsidR="00E001BE" w:rsidRPr="00A971C3">
        <w:rPr>
          <w:rStyle w:val="spelle"/>
          <w:rFonts w:ascii="Times New Roman" w:hAnsi="Times New Roman" w:cs="Times New Roman"/>
          <w:i/>
          <w:color w:val="002060"/>
        </w:rPr>
        <w:t>hully</w:t>
      </w:r>
      <w:proofErr w:type="spellEnd"/>
      <w:r w:rsidR="00E001BE" w:rsidRPr="00A971C3">
        <w:rPr>
          <w:rStyle w:val="spelle"/>
          <w:rFonts w:ascii="Times New Roman" w:hAnsi="Times New Roman" w:cs="Times New Roman"/>
          <w:i/>
          <w:color w:val="002060"/>
        </w:rPr>
        <w:t xml:space="preserve"> </w:t>
      </w:r>
      <w:proofErr w:type="spellStart"/>
      <w:r w:rsidR="00E001BE" w:rsidRPr="00A971C3">
        <w:rPr>
          <w:rStyle w:val="spelle"/>
          <w:rFonts w:ascii="Times New Roman" w:hAnsi="Times New Roman" w:cs="Times New Roman"/>
          <w:i/>
          <w:color w:val="002060"/>
        </w:rPr>
        <w:t>gully</w:t>
      </w:r>
      <w:proofErr w:type="spellEnd"/>
      <w:r w:rsidR="00AA095C"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 xml:space="preserve">. Ma per sognare e ballare con la propria amata si preferisce la più romantica </w:t>
      </w:r>
      <w:r w:rsidR="00AA095C"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sapore di sale</w:t>
      </w:r>
      <w:r w:rsidR="00AA095C"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 xml:space="preserve">, che diventerà uno dei cavalli di battaglia del grande Gino Paoli. Sono gli anni in cui si consolidano i nuovi miti borghesi, l'elettronica si impone sempre di più nel mercato degli accessori casalinghi, la Fiat 1100 diventa il nuovo status </w:t>
      </w:r>
      <w:proofErr w:type="spellStart"/>
      <w:r w:rsidR="00E001BE" w:rsidRPr="00A971C3">
        <w:rPr>
          <w:rStyle w:val="spelle"/>
          <w:rFonts w:ascii="Times New Roman" w:hAnsi="Times New Roman" w:cs="Times New Roman"/>
          <w:i/>
          <w:color w:val="002060"/>
        </w:rPr>
        <w:t>symbol</w:t>
      </w:r>
      <w:proofErr w:type="spellEnd"/>
      <w:r w:rsidR="00E001BE" w:rsidRPr="00A971C3">
        <w:rPr>
          <w:rStyle w:val="spelle"/>
          <w:rFonts w:ascii="Times New Roman" w:hAnsi="Times New Roman" w:cs="Times New Roman"/>
          <w:i/>
          <w:color w:val="002060"/>
        </w:rPr>
        <w:t xml:space="preserve"> degli Italiani , mentre l'immagine femminile abbandona gradualmente l'etichetta classica a favore di una maggiore libertà di espressione. </w:t>
      </w:r>
    </w:p>
    <w:p w:rsidR="00537A08" w:rsidRPr="00A971C3" w:rsidRDefault="0092322A" w:rsidP="00A971C3">
      <w:pPr>
        <w:tabs>
          <w:tab w:val="left" w:pos="993"/>
        </w:tabs>
        <w:ind w:left="567" w:right="141"/>
        <w:contextualSpacing/>
        <w:jc w:val="both"/>
        <w:rPr>
          <w:rStyle w:val="spelle"/>
          <w:rFonts w:ascii="Times New Roman" w:hAnsi="Times New Roman" w:cs="Times New Roman"/>
          <w:i/>
          <w:color w:val="002060"/>
        </w:rPr>
      </w:pPr>
      <w:r w:rsidRPr="00A971C3">
        <w:rPr>
          <w:rStyle w:val="Enfasigrassetto"/>
          <w:rFonts w:ascii="Times New Roman" w:hAnsi="Times New Roman" w:cs="Times New Roman"/>
          <w:i/>
          <w:color w:val="002060"/>
        </w:rPr>
        <w:t xml:space="preserve">       </w:t>
      </w:r>
      <w:r w:rsidR="00E001BE" w:rsidRPr="00A971C3">
        <w:rPr>
          <w:rStyle w:val="Enfasigrassetto"/>
          <w:rFonts w:ascii="Times New Roman" w:hAnsi="Times New Roman" w:cs="Times New Roman"/>
          <w:i/>
          <w:color w:val="002060"/>
        </w:rPr>
        <w:t>1964:</w:t>
      </w:r>
      <w:r w:rsidR="00E001BE" w:rsidRPr="00A971C3">
        <w:rPr>
          <w:rStyle w:val="spelle"/>
          <w:rFonts w:ascii="Times New Roman" w:hAnsi="Times New Roman" w:cs="Times New Roman"/>
          <w:i/>
          <w:color w:val="002060"/>
        </w:rPr>
        <w:t xml:space="preserve"> un anno di grandi fermenti culturali e sociali. Mentre in Gran Bretagna imperversano i Beatles e i </w:t>
      </w:r>
      <w:proofErr w:type="spellStart"/>
      <w:r w:rsidR="00E001BE" w:rsidRPr="00A971C3">
        <w:rPr>
          <w:rStyle w:val="spelle"/>
          <w:rFonts w:ascii="Times New Roman" w:hAnsi="Times New Roman" w:cs="Times New Roman"/>
          <w:i/>
          <w:color w:val="002060"/>
        </w:rPr>
        <w:t>Rolling</w:t>
      </w:r>
      <w:proofErr w:type="spellEnd"/>
      <w:r w:rsidR="00E001BE" w:rsidRPr="00A971C3">
        <w:rPr>
          <w:rStyle w:val="spelle"/>
          <w:rFonts w:ascii="Times New Roman" w:hAnsi="Times New Roman" w:cs="Times New Roman"/>
          <w:i/>
          <w:color w:val="002060"/>
        </w:rPr>
        <w:t xml:space="preserve"> </w:t>
      </w:r>
      <w:proofErr w:type="spellStart"/>
      <w:r w:rsidR="00E001BE" w:rsidRPr="00A971C3">
        <w:rPr>
          <w:rStyle w:val="spelle"/>
          <w:rFonts w:ascii="Times New Roman" w:hAnsi="Times New Roman" w:cs="Times New Roman"/>
          <w:i/>
          <w:color w:val="002060"/>
        </w:rPr>
        <w:t>Stones</w:t>
      </w:r>
      <w:proofErr w:type="spellEnd"/>
      <w:r w:rsidR="00E001BE" w:rsidRPr="00A971C3">
        <w:rPr>
          <w:rStyle w:val="spelle"/>
          <w:rFonts w:ascii="Times New Roman" w:hAnsi="Times New Roman" w:cs="Times New Roman"/>
          <w:i/>
          <w:color w:val="002060"/>
        </w:rPr>
        <w:t>, in America, il rifiuto della guerra del Vietnam e lo shock provocato dall'assassinio del presidente Kennedy, creano fra i giovani confusione ed incertezza e si cerca, nella protesta collettiva, una via che porti ad un futuro migliore. Nasce la musica rock, che diventerà megafono di una generazione idealista e confusa che si identificherà negli anni successivi nelle parole e nella musica di artisti leggendari come Jim Morrison e Jim</w:t>
      </w:r>
      <w:r w:rsidR="00537A08" w:rsidRPr="00A971C3">
        <w:rPr>
          <w:rStyle w:val="spelle"/>
          <w:rFonts w:ascii="Times New Roman" w:hAnsi="Times New Roman" w:cs="Times New Roman"/>
          <w:i/>
          <w:color w:val="002060"/>
        </w:rPr>
        <w:t>my</w:t>
      </w:r>
      <w:r w:rsidR="00E001BE" w:rsidRPr="00A971C3">
        <w:rPr>
          <w:rStyle w:val="spelle"/>
          <w:rFonts w:ascii="Times New Roman" w:hAnsi="Times New Roman" w:cs="Times New Roman"/>
          <w:i/>
          <w:color w:val="002060"/>
        </w:rPr>
        <w:t xml:space="preserve"> Hendrix. In Italia gli echi di questi fermenti si faranno sentire qualche anno più tardi. Il '64 vede nel cinema il successo di Sergio Leone con </w:t>
      </w:r>
      <w:r w:rsidR="00537A08" w:rsidRPr="00A971C3">
        <w:rPr>
          <w:rStyle w:val="spelle"/>
          <w:rFonts w:ascii="Times New Roman" w:hAnsi="Times New Roman" w:cs="Times New Roman"/>
          <w:i/>
          <w:color w:val="002060"/>
        </w:rPr>
        <w:t>“per un pugno di dollari”</w:t>
      </w:r>
      <w:r w:rsidR="00E001BE" w:rsidRPr="00A971C3">
        <w:rPr>
          <w:rStyle w:val="spelle"/>
          <w:rFonts w:ascii="Times New Roman" w:hAnsi="Times New Roman" w:cs="Times New Roman"/>
          <w:i/>
          <w:color w:val="002060"/>
        </w:rPr>
        <w:t xml:space="preserve">, primo celebre film del genere </w:t>
      </w:r>
      <w:r w:rsidR="00537A08"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spaghetti western</w:t>
      </w:r>
      <w:r w:rsidR="00537A08"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 xml:space="preserve">, filone cinematografico </w:t>
      </w:r>
      <w:proofErr w:type="spellStart"/>
      <w:r w:rsidR="00E001BE" w:rsidRPr="00A971C3">
        <w:rPr>
          <w:rStyle w:val="spelle"/>
          <w:rFonts w:ascii="Times New Roman" w:hAnsi="Times New Roman" w:cs="Times New Roman"/>
          <w:i/>
          <w:color w:val="002060"/>
        </w:rPr>
        <w:t>made</w:t>
      </w:r>
      <w:proofErr w:type="spellEnd"/>
      <w:r w:rsidR="00E001BE" w:rsidRPr="00A971C3">
        <w:rPr>
          <w:rStyle w:val="spelle"/>
          <w:rFonts w:ascii="Times New Roman" w:hAnsi="Times New Roman" w:cs="Times New Roman"/>
          <w:i/>
          <w:color w:val="002060"/>
        </w:rPr>
        <w:t xml:space="preserve"> in Italy che si afferma nel mondo. In televisione parte </w:t>
      </w:r>
      <w:r w:rsidR="00537A08"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specchio segreto</w:t>
      </w:r>
      <w:r w:rsidR="00537A08"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 xml:space="preserve">, programma storico di </w:t>
      </w:r>
      <w:proofErr w:type="spellStart"/>
      <w:r w:rsidR="00E001BE" w:rsidRPr="00A971C3">
        <w:rPr>
          <w:rStyle w:val="spelle"/>
          <w:rFonts w:ascii="Times New Roman" w:hAnsi="Times New Roman" w:cs="Times New Roman"/>
          <w:i/>
          <w:color w:val="002060"/>
        </w:rPr>
        <w:t>Nanny</w:t>
      </w:r>
      <w:proofErr w:type="spellEnd"/>
      <w:r w:rsidR="00E001BE" w:rsidRPr="00A971C3">
        <w:rPr>
          <w:rStyle w:val="spelle"/>
          <w:rFonts w:ascii="Times New Roman" w:hAnsi="Times New Roman" w:cs="Times New Roman"/>
          <w:i/>
          <w:color w:val="002060"/>
        </w:rPr>
        <w:t xml:space="preserve"> </w:t>
      </w:r>
      <w:proofErr w:type="spellStart"/>
      <w:r w:rsidR="00E001BE" w:rsidRPr="00A971C3">
        <w:rPr>
          <w:rStyle w:val="spelle"/>
          <w:rFonts w:ascii="Times New Roman" w:hAnsi="Times New Roman" w:cs="Times New Roman"/>
          <w:i/>
          <w:color w:val="002060"/>
        </w:rPr>
        <w:t>Loy</w:t>
      </w:r>
      <w:proofErr w:type="spellEnd"/>
      <w:r w:rsidR="00E001BE" w:rsidRPr="00A971C3">
        <w:rPr>
          <w:rStyle w:val="spelle"/>
          <w:rFonts w:ascii="Times New Roman" w:hAnsi="Times New Roman" w:cs="Times New Roman"/>
          <w:i/>
          <w:color w:val="002060"/>
        </w:rPr>
        <w:t xml:space="preserve"> che filma i comportamenti degli Italiani a telecamere nascoste, un format che diverrà presto un classico dal quale attingono ancora oggi molti programmi televisivi di successo. Musicalmente, uomo dell'anno è Gianni Morandi. Esplodono prima </w:t>
      </w:r>
      <w:r w:rsidR="00537A08"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in ginocchio da te</w:t>
      </w:r>
      <w:r w:rsidR="00537A08"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 xml:space="preserve"> che diventa anche un film, poi</w:t>
      </w:r>
      <w:r w:rsidR="00537A08"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 xml:space="preserve"> non son degno di te</w:t>
      </w:r>
      <w:r w:rsidR="00537A08" w:rsidRPr="00A971C3">
        <w:rPr>
          <w:rStyle w:val="spelle"/>
          <w:rFonts w:ascii="Times New Roman" w:hAnsi="Times New Roman" w:cs="Times New Roman"/>
          <w:i/>
          <w:color w:val="002060"/>
        </w:rPr>
        <w:t>”</w:t>
      </w:r>
      <w:r w:rsidR="00E001BE" w:rsidRPr="00A971C3">
        <w:rPr>
          <w:rStyle w:val="spelle"/>
          <w:rFonts w:ascii="Times New Roman" w:hAnsi="Times New Roman" w:cs="Times New Roman"/>
          <w:i/>
          <w:color w:val="002060"/>
        </w:rPr>
        <w:t xml:space="preserve">, che consacrano definitivamente al successo il giovane talento di </w:t>
      </w:r>
      <w:proofErr w:type="spellStart"/>
      <w:r w:rsidR="00E001BE" w:rsidRPr="00A971C3">
        <w:rPr>
          <w:rStyle w:val="spelle"/>
          <w:rFonts w:ascii="Times New Roman" w:hAnsi="Times New Roman" w:cs="Times New Roman"/>
          <w:i/>
          <w:color w:val="002060"/>
        </w:rPr>
        <w:t>Monghidoro</w:t>
      </w:r>
      <w:proofErr w:type="spellEnd"/>
      <w:r w:rsidR="00E001BE" w:rsidRPr="00A971C3">
        <w:rPr>
          <w:rStyle w:val="spelle"/>
          <w:rFonts w:ascii="Times New Roman" w:hAnsi="Times New Roman" w:cs="Times New Roman"/>
          <w:i/>
          <w:color w:val="002060"/>
        </w:rPr>
        <w:t>. I Beatles fanno la loro prima apparizione televisiva negli Stati Uniti: sarà l'inizio di un successo inarrestabile, che li porterà, nei prossimi anni, verso traguardi mai raggiunti prima da nessun altra formazione nella storia della musica pop. Tra le curiosità da segnalare il boom della Barbie, la bambola bionda più famosa; apparsa per la prima volta a New York nel 1959, arriva solo quest'anno in Italia ed è subito boom commerciale. Ancora oggi è la bambola più apprezzata e ricercata dalle bambine di tutto il mondo.</w:t>
      </w:r>
    </w:p>
    <w:p w:rsidR="00537A08" w:rsidRPr="00BC0A03" w:rsidRDefault="00E001BE" w:rsidP="00BC0A03">
      <w:pPr>
        <w:ind w:left="567" w:right="141" w:firstLine="567"/>
        <w:contextualSpacing/>
        <w:jc w:val="center"/>
        <w:rPr>
          <w:rStyle w:val="spelle"/>
          <w:rFonts w:ascii="Times New Roman" w:hAnsi="Times New Roman" w:cs="Times New Roman"/>
          <w:color w:val="000000"/>
        </w:rPr>
      </w:pPr>
      <w:r w:rsidRPr="00A971C3">
        <w:rPr>
          <w:rFonts w:ascii="Times New Roman" w:hAnsi="Times New Roman" w:cs="Times New Roman"/>
          <w:i/>
          <w:color w:val="002060"/>
        </w:rPr>
        <w:br/>
      </w:r>
      <w:r w:rsidR="00537A08" w:rsidRPr="00A971C3">
        <w:rPr>
          <w:rFonts w:ascii="Times New Roman" w:hAnsi="Times New Roman" w:cs="Times New Roman"/>
          <w:noProof/>
          <w:color w:val="0000FF"/>
          <w:lang w:eastAsia="it-IT"/>
        </w:rPr>
        <w:drawing>
          <wp:inline distT="0" distB="0" distL="0" distR="0">
            <wp:extent cx="1844040" cy="2373517"/>
            <wp:effectExtent l="19050" t="0" r="3810" b="0"/>
            <wp:docPr id="42" name="Immagine 34" descr="http://tbn0.google.com/images?q=tbn:abU0iR8jrv7t4M:http://svil.radio.rai.it/radioscrigno/img_schede/Mor33_08c.jpg">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tbn0.google.com/images?q=tbn:abU0iR8jrv7t4M:http://svil.radio.rai.it/radioscrigno/img_schede/Mor33_08c.jpg">
                      <a:hlinkClick r:id="rId82"/>
                    </pic:cNvPr>
                    <pic:cNvPicPr>
                      <a:picLocks noChangeAspect="1" noChangeArrowheads="1"/>
                    </pic:cNvPicPr>
                  </pic:nvPicPr>
                  <pic:blipFill>
                    <a:blip r:embed="rId83"/>
                    <a:srcRect/>
                    <a:stretch>
                      <a:fillRect/>
                    </a:stretch>
                  </pic:blipFill>
                  <pic:spPr bwMode="auto">
                    <a:xfrm>
                      <a:off x="0" y="0"/>
                      <a:ext cx="1844040" cy="2373517"/>
                    </a:xfrm>
                    <a:prstGeom prst="rect">
                      <a:avLst/>
                    </a:prstGeom>
                    <a:noFill/>
                    <a:ln w="9525">
                      <a:noFill/>
                      <a:miter lim="800000"/>
                      <a:headEnd/>
                      <a:tailEnd/>
                    </a:ln>
                  </pic:spPr>
                </pic:pic>
              </a:graphicData>
            </a:graphic>
          </wp:inline>
        </w:drawing>
      </w:r>
      <w:r w:rsidR="00537A08" w:rsidRPr="00A971C3">
        <w:rPr>
          <w:rFonts w:ascii="Times New Roman" w:hAnsi="Times New Roman" w:cs="Times New Roman"/>
          <w:color w:val="000000"/>
        </w:rPr>
        <w:t xml:space="preserve"> </w:t>
      </w:r>
      <w:r w:rsidR="00537A08" w:rsidRPr="00A971C3">
        <w:rPr>
          <w:rFonts w:ascii="Times New Roman" w:hAnsi="Times New Roman" w:cs="Times New Roman"/>
          <w:noProof/>
          <w:color w:val="0000FF"/>
          <w:lang w:eastAsia="it-IT"/>
        </w:rPr>
        <w:drawing>
          <wp:inline distT="0" distB="0" distL="0" distR="0">
            <wp:extent cx="1675136" cy="2371725"/>
            <wp:effectExtent l="19050" t="0" r="1264" b="0"/>
            <wp:docPr id="43" name="Immagine 37" descr="http://tbn0.google.com/images?q=tbn:Y6CJaAkLuFRalM:http://farm2.static.flickr.com/1052/614834477_a966fcc5d4_o.jpg">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tbn0.google.com/images?q=tbn:Y6CJaAkLuFRalM:http://farm2.static.flickr.com/1052/614834477_a966fcc5d4_o.jpg">
                      <a:hlinkClick r:id="rId84"/>
                    </pic:cNvPr>
                    <pic:cNvPicPr>
                      <a:picLocks noChangeAspect="1" noChangeArrowheads="1"/>
                    </pic:cNvPicPr>
                  </pic:nvPicPr>
                  <pic:blipFill>
                    <a:blip r:embed="rId85"/>
                    <a:srcRect/>
                    <a:stretch>
                      <a:fillRect/>
                    </a:stretch>
                  </pic:blipFill>
                  <pic:spPr bwMode="auto">
                    <a:xfrm>
                      <a:off x="0" y="0"/>
                      <a:ext cx="1684296" cy="2384695"/>
                    </a:xfrm>
                    <a:prstGeom prst="rect">
                      <a:avLst/>
                    </a:prstGeom>
                    <a:noFill/>
                    <a:ln w="9525">
                      <a:noFill/>
                      <a:miter lim="800000"/>
                      <a:headEnd/>
                      <a:tailEnd/>
                    </a:ln>
                  </pic:spPr>
                </pic:pic>
              </a:graphicData>
            </a:graphic>
          </wp:inline>
        </w:drawing>
      </w:r>
      <w:r w:rsidRPr="00A971C3">
        <w:rPr>
          <w:rFonts w:ascii="Times New Roman" w:hAnsi="Times New Roman" w:cs="Times New Roman"/>
          <w:i/>
          <w:color w:val="002060"/>
        </w:rPr>
        <w:br/>
      </w:r>
      <w:r w:rsidR="007B4C99" w:rsidRPr="00A971C3">
        <w:rPr>
          <w:rStyle w:val="Enfasigrassetto"/>
          <w:rFonts w:ascii="Times New Roman" w:hAnsi="Times New Roman" w:cs="Times New Roman"/>
          <w:i/>
          <w:color w:val="002060"/>
        </w:rPr>
        <w:lastRenderedPageBreak/>
        <w:t xml:space="preserve">       </w:t>
      </w:r>
      <w:r w:rsidRPr="00A971C3">
        <w:rPr>
          <w:rStyle w:val="Enfasigrassetto"/>
          <w:rFonts w:ascii="Times New Roman" w:hAnsi="Times New Roman" w:cs="Times New Roman"/>
          <w:i/>
          <w:color w:val="002060"/>
        </w:rPr>
        <w:t>1965:</w:t>
      </w:r>
      <w:r w:rsidRPr="00A971C3">
        <w:rPr>
          <w:rStyle w:val="spelle"/>
          <w:rFonts w:ascii="Times New Roman" w:hAnsi="Times New Roman" w:cs="Times New Roman"/>
          <w:i/>
          <w:color w:val="002060"/>
        </w:rPr>
        <w:t xml:space="preserve"> è un anno di grandi novità nel costume e nella moda: nasce la minigonna, creazione della geniale disegnatrice di moda Mary </w:t>
      </w:r>
      <w:proofErr w:type="spellStart"/>
      <w:r w:rsidRPr="00A971C3">
        <w:rPr>
          <w:rStyle w:val="spelle"/>
          <w:rFonts w:ascii="Times New Roman" w:hAnsi="Times New Roman" w:cs="Times New Roman"/>
          <w:i/>
          <w:color w:val="002060"/>
        </w:rPr>
        <w:t>Quant</w:t>
      </w:r>
      <w:proofErr w:type="spellEnd"/>
      <w:r w:rsidRPr="00A971C3">
        <w:rPr>
          <w:rStyle w:val="spelle"/>
          <w:rFonts w:ascii="Times New Roman" w:hAnsi="Times New Roman" w:cs="Times New Roman"/>
          <w:i/>
          <w:color w:val="002060"/>
        </w:rPr>
        <w:t xml:space="preserve">, che avrebbe rivoluzionato completamente il modo di vestire delle donne, segno inconfutabile dell'esigenza da parte del gentil sesso di esprimersi in maniera più autonoma e indipendente. Nuovi fermenti anche nel campo della tecnologia: compare la Polaroid, la prima macchina fotografica in grado di sviluppare subito le foto, destinata ad un grande successo. Il 18 marzo l'Unione Sovietica lancia in orbita una nave spaziale con due persone a bordo. Per la prima volta si vedono in televisione le immagini memorabili di un uomo che volteggia nello spazio mentre il nostro Pianeta gli appare alle spalle. Nascono nuovi miti come il </w:t>
      </w:r>
      <w:proofErr w:type="spellStart"/>
      <w:r w:rsidRPr="00A971C3">
        <w:rPr>
          <w:rStyle w:val="spelle"/>
          <w:rFonts w:ascii="Times New Roman" w:hAnsi="Times New Roman" w:cs="Times New Roman"/>
          <w:i/>
          <w:color w:val="002060"/>
        </w:rPr>
        <w:t>Piper</w:t>
      </w:r>
      <w:proofErr w:type="spellEnd"/>
      <w:r w:rsidRPr="00A971C3">
        <w:rPr>
          <w:rStyle w:val="spelle"/>
          <w:rFonts w:ascii="Times New Roman" w:hAnsi="Times New Roman" w:cs="Times New Roman"/>
          <w:i/>
          <w:color w:val="002060"/>
        </w:rPr>
        <w:t>, noto locale romano che diventa in breve la nuova culla del beat. E' l'anno di Caterina Caselli che spopola</w:t>
      </w:r>
      <w:r w:rsidR="00537A08" w:rsidRPr="00A971C3">
        <w:rPr>
          <w:rStyle w:val="spelle"/>
          <w:rFonts w:ascii="Times New Roman" w:hAnsi="Times New Roman" w:cs="Times New Roman"/>
          <w:i/>
          <w:color w:val="002060"/>
        </w:rPr>
        <w:t xml:space="preserve"> </w:t>
      </w:r>
      <w:r w:rsidRPr="00A971C3">
        <w:rPr>
          <w:rStyle w:val="spelle"/>
          <w:rFonts w:ascii="Times New Roman" w:hAnsi="Times New Roman" w:cs="Times New Roman"/>
          <w:i/>
          <w:color w:val="002060"/>
        </w:rPr>
        <w:t xml:space="preserve">con </w:t>
      </w:r>
      <w:r w:rsidR="00537A08"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la ragazza del </w:t>
      </w:r>
      <w:proofErr w:type="spellStart"/>
      <w:r w:rsidRPr="00A971C3">
        <w:rPr>
          <w:rStyle w:val="spelle"/>
          <w:rFonts w:ascii="Times New Roman" w:hAnsi="Times New Roman" w:cs="Times New Roman"/>
          <w:i/>
          <w:color w:val="002060"/>
        </w:rPr>
        <w:t>Piper</w:t>
      </w:r>
      <w:proofErr w:type="spellEnd"/>
      <w:r w:rsidR="00537A08"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e di </w:t>
      </w:r>
      <w:r w:rsidR="00537A08"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bandiera gialla</w:t>
      </w:r>
      <w:r w:rsidR="00537A08"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programma radiofonico condotto da due giovanissimi Gianni Boncompagni e Renzo Arbore. Ma l'evento clou dal punto di vista musicale è certamente lo sbarco dei Beatles in Italia avvenuto il 24 giugno al velodromo </w:t>
      </w:r>
      <w:proofErr w:type="spellStart"/>
      <w:r w:rsidRPr="00A971C3">
        <w:rPr>
          <w:rStyle w:val="spelle"/>
          <w:rFonts w:ascii="Times New Roman" w:hAnsi="Times New Roman" w:cs="Times New Roman"/>
          <w:i/>
          <w:color w:val="002060"/>
        </w:rPr>
        <w:t>Vigorelli</w:t>
      </w:r>
      <w:proofErr w:type="spellEnd"/>
      <w:r w:rsidRPr="00A971C3">
        <w:rPr>
          <w:rStyle w:val="spelle"/>
          <w:rFonts w:ascii="Times New Roman" w:hAnsi="Times New Roman" w:cs="Times New Roman"/>
          <w:i/>
          <w:color w:val="002060"/>
        </w:rPr>
        <w:t xml:space="preserve"> di Milano, prima tappa di un tour che li vedrà impegnati anche a Genova e Roma. Ancora oggi i collezionisti di reperti musicali conservano gelosamente locandine e biglietti stampati per l'occasione.</w:t>
      </w:r>
    </w:p>
    <w:p w:rsidR="00537A08" w:rsidRPr="00A971C3" w:rsidRDefault="00E001BE" w:rsidP="00A971C3">
      <w:pPr>
        <w:ind w:left="567" w:right="141" w:firstLine="567"/>
        <w:contextualSpacing/>
        <w:jc w:val="center"/>
        <w:rPr>
          <w:rStyle w:val="Enfasigrassetto"/>
          <w:rFonts w:ascii="Times New Roman" w:hAnsi="Times New Roman" w:cs="Times New Roman"/>
          <w:i/>
          <w:color w:val="002060"/>
        </w:rPr>
      </w:pPr>
      <w:r w:rsidRPr="00A971C3">
        <w:rPr>
          <w:rFonts w:ascii="Times New Roman" w:hAnsi="Times New Roman" w:cs="Times New Roman"/>
          <w:i/>
          <w:color w:val="002060"/>
        </w:rPr>
        <w:br/>
      </w:r>
      <w:r w:rsidR="00537A08" w:rsidRPr="00A971C3">
        <w:rPr>
          <w:rFonts w:ascii="Times New Roman" w:hAnsi="Times New Roman" w:cs="Times New Roman"/>
          <w:noProof/>
          <w:lang w:eastAsia="it-IT"/>
        </w:rPr>
        <w:drawing>
          <wp:inline distT="0" distB="0" distL="0" distR="0">
            <wp:extent cx="4191000" cy="2628255"/>
            <wp:effectExtent l="19050" t="0" r="0" b="0"/>
            <wp:docPr id="45" name="Immagine 40" descr="http://www.bibliolab.it/boom_ciosf/imm/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bibliolab.it/boom_ciosf/imm/mini.jpg"/>
                    <pic:cNvPicPr>
                      <a:picLocks noChangeAspect="1" noChangeArrowheads="1"/>
                    </pic:cNvPicPr>
                  </pic:nvPicPr>
                  <pic:blipFill>
                    <a:blip r:embed="rId86"/>
                    <a:srcRect/>
                    <a:stretch>
                      <a:fillRect/>
                    </a:stretch>
                  </pic:blipFill>
                  <pic:spPr bwMode="auto">
                    <a:xfrm>
                      <a:off x="0" y="0"/>
                      <a:ext cx="4211986" cy="2641416"/>
                    </a:xfrm>
                    <a:prstGeom prst="rect">
                      <a:avLst/>
                    </a:prstGeom>
                    <a:noFill/>
                    <a:ln w="9525">
                      <a:noFill/>
                      <a:miter lim="800000"/>
                      <a:headEnd/>
                      <a:tailEnd/>
                    </a:ln>
                  </pic:spPr>
                </pic:pic>
              </a:graphicData>
            </a:graphic>
          </wp:inline>
        </w:drawing>
      </w:r>
    </w:p>
    <w:p w:rsidR="007B4C99" w:rsidRDefault="00E001BE" w:rsidP="00A971C3">
      <w:pPr>
        <w:ind w:left="567" w:right="141" w:firstLine="567"/>
        <w:contextualSpacing/>
        <w:jc w:val="both"/>
        <w:rPr>
          <w:rStyle w:val="spelle"/>
          <w:rFonts w:ascii="Times New Roman" w:hAnsi="Times New Roman" w:cs="Times New Roman"/>
          <w:i/>
          <w:color w:val="002060"/>
        </w:rPr>
      </w:pPr>
      <w:r w:rsidRPr="00A971C3">
        <w:rPr>
          <w:rFonts w:ascii="Times New Roman" w:hAnsi="Times New Roman" w:cs="Times New Roman"/>
          <w:i/>
          <w:color w:val="002060"/>
        </w:rPr>
        <w:br/>
      </w:r>
      <w:r w:rsidR="007F7D75" w:rsidRPr="00A971C3">
        <w:rPr>
          <w:rStyle w:val="Enfasigrassetto"/>
          <w:rFonts w:ascii="Times New Roman" w:hAnsi="Times New Roman" w:cs="Times New Roman"/>
          <w:i/>
          <w:color w:val="002060"/>
        </w:rPr>
        <w:t xml:space="preserve">       </w:t>
      </w:r>
      <w:r w:rsidRPr="00A971C3">
        <w:rPr>
          <w:rStyle w:val="Enfasigrassetto"/>
          <w:rFonts w:ascii="Times New Roman" w:hAnsi="Times New Roman" w:cs="Times New Roman"/>
          <w:i/>
          <w:color w:val="002060"/>
        </w:rPr>
        <w:t>1966:</w:t>
      </w:r>
      <w:r w:rsidRPr="00A971C3">
        <w:rPr>
          <w:rStyle w:val="spelle"/>
          <w:rFonts w:ascii="Times New Roman" w:hAnsi="Times New Roman" w:cs="Times New Roman"/>
          <w:i/>
          <w:color w:val="002060"/>
        </w:rPr>
        <w:t xml:space="preserve"> si consolida la beat generation, nascono nuovi gruppi e i capelloni, che disturbano la vista dei benpensanti delle famiglie borghesi. I </w:t>
      </w:r>
      <w:proofErr w:type="spellStart"/>
      <w:r w:rsidRPr="00A971C3">
        <w:rPr>
          <w:rStyle w:val="spelle"/>
          <w:rFonts w:ascii="Times New Roman" w:hAnsi="Times New Roman" w:cs="Times New Roman"/>
          <w:i/>
          <w:color w:val="002060"/>
        </w:rPr>
        <w:t>blue</w:t>
      </w:r>
      <w:proofErr w:type="spellEnd"/>
      <w:r w:rsidRPr="00A971C3">
        <w:rPr>
          <w:rStyle w:val="spelle"/>
          <w:rFonts w:ascii="Times New Roman" w:hAnsi="Times New Roman" w:cs="Times New Roman"/>
          <w:i/>
          <w:color w:val="002060"/>
        </w:rPr>
        <w:t xml:space="preserve"> jeans trovano la prima grande diffusione tra i giovani. E'</w:t>
      </w:r>
      <w:r w:rsidR="00537A08" w:rsidRPr="00A971C3">
        <w:rPr>
          <w:rStyle w:val="spelle"/>
          <w:rFonts w:ascii="Times New Roman" w:hAnsi="Times New Roman" w:cs="Times New Roman"/>
          <w:i/>
          <w:color w:val="002060"/>
        </w:rPr>
        <w:t xml:space="preserve"> </w:t>
      </w:r>
      <w:r w:rsidRPr="00A971C3">
        <w:rPr>
          <w:rStyle w:val="spelle"/>
          <w:rFonts w:ascii="Times New Roman" w:hAnsi="Times New Roman" w:cs="Times New Roman"/>
          <w:i/>
          <w:color w:val="002060"/>
        </w:rPr>
        <w:t xml:space="preserve">l'anno in cui si avvertono le prime avvisaglie di rivolte sociali che preparano il terreno alle contestazioni del '68. Per Firenze è un anno tragico: il 4 novembre la città viene invasa dalle acque dell'Arno. L'alluvione del '66 sarà ricordata dai Fiorentini come uno dei disastri più terribili del secolo, ma, in quel tragico frangente, saranno proprio quei giovani capelloni, accorsi da ogni parte del mondo, considerati a torto degli scapestrati, ad essere invece determinanti nel grande lavoro di recupero di manoscritti ed opere d'arte, tanto da guadagnarsi alla fine il meritato appellativo di "angeli del fango". Tra il 1966 e il 1967 il calcio diventa sempre di più fenomeno di massa: sono gli anni della grande Inter di </w:t>
      </w:r>
      <w:proofErr w:type="spellStart"/>
      <w:r w:rsidRPr="00A971C3">
        <w:rPr>
          <w:rStyle w:val="spelle"/>
          <w:rFonts w:ascii="Times New Roman" w:hAnsi="Times New Roman" w:cs="Times New Roman"/>
          <w:i/>
          <w:color w:val="002060"/>
        </w:rPr>
        <w:t>Helenio</w:t>
      </w:r>
      <w:proofErr w:type="spellEnd"/>
      <w:r w:rsidRPr="00A971C3">
        <w:rPr>
          <w:rStyle w:val="spelle"/>
          <w:rFonts w:ascii="Times New Roman" w:hAnsi="Times New Roman" w:cs="Times New Roman"/>
          <w:i/>
          <w:color w:val="002060"/>
        </w:rPr>
        <w:t xml:space="preserve"> Herrera che conquista l'Europa a suon di </w:t>
      </w:r>
      <w:proofErr w:type="spellStart"/>
      <w:r w:rsidRPr="00A971C3">
        <w:rPr>
          <w:rStyle w:val="spelle"/>
          <w:rFonts w:ascii="Times New Roman" w:hAnsi="Times New Roman" w:cs="Times New Roman"/>
          <w:i/>
          <w:color w:val="002060"/>
        </w:rPr>
        <w:t>goals</w:t>
      </w:r>
      <w:proofErr w:type="spellEnd"/>
      <w:r w:rsidRPr="00A971C3">
        <w:rPr>
          <w:rStyle w:val="spelle"/>
          <w:rFonts w:ascii="Times New Roman" w:hAnsi="Times New Roman" w:cs="Times New Roman"/>
          <w:i/>
          <w:color w:val="002060"/>
        </w:rPr>
        <w:t xml:space="preserve">, attirando su di sé l'entusiasmo degli sportivi italiani. Grande delusione al contrario per la Nazionale Azzurra, sconfitta clamorosamente ai mondiali inglesi dalla </w:t>
      </w:r>
      <w:proofErr w:type="spellStart"/>
      <w:r w:rsidRPr="00A971C3">
        <w:rPr>
          <w:rStyle w:val="spelle"/>
          <w:rFonts w:ascii="Times New Roman" w:hAnsi="Times New Roman" w:cs="Times New Roman"/>
          <w:i/>
          <w:color w:val="002060"/>
        </w:rPr>
        <w:t>Korea</w:t>
      </w:r>
      <w:proofErr w:type="spellEnd"/>
      <w:r w:rsidRPr="00A971C3">
        <w:rPr>
          <w:rStyle w:val="spelle"/>
          <w:rFonts w:ascii="Times New Roman" w:hAnsi="Times New Roman" w:cs="Times New Roman"/>
          <w:i/>
          <w:color w:val="002060"/>
        </w:rPr>
        <w:t xml:space="preserve"> grazie al gol del dentista </w:t>
      </w:r>
      <w:proofErr w:type="spellStart"/>
      <w:r w:rsidRPr="00A971C3">
        <w:rPr>
          <w:rStyle w:val="spelle"/>
          <w:rFonts w:ascii="Times New Roman" w:hAnsi="Times New Roman" w:cs="Times New Roman"/>
          <w:i/>
          <w:color w:val="002060"/>
        </w:rPr>
        <w:t>Pak</w:t>
      </w:r>
      <w:proofErr w:type="spellEnd"/>
      <w:r w:rsidRPr="00A971C3">
        <w:rPr>
          <w:rStyle w:val="spelle"/>
          <w:rFonts w:ascii="Times New Roman" w:hAnsi="Times New Roman" w:cs="Times New Roman"/>
          <w:i/>
          <w:color w:val="002060"/>
        </w:rPr>
        <w:t xml:space="preserve"> </w:t>
      </w:r>
      <w:proofErr w:type="spellStart"/>
      <w:r w:rsidRPr="00A971C3">
        <w:rPr>
          <w:rStyle w:val="spelle"/>
          <w:rFonts w:ascii="Times New Roman" w:hAnsi="Times New Roman" w:cs="Times New Roman"/>
          <w:i/>
          <w:color w:val="002060"/>
        </w:rPr>
        <w:t>Doo</w:t>
      </w:r>
      <w:proofErr w:type="spellEnd"/>
      <w:r w:rsidRPr="00A971C3">
        <w:rPr>
          <w:rStyle w:val="spelle"/>
          <w:rFonts w:ascii="Times New Roman" w:hAnsi="Times New Roman" w:cs="Times New Roman"/>
          <w:i/>
          <w:color w:val="002060"/>
        </w:rPr>
        <w:t xml:space="preserve"> </w:t>
      </w:r>
      <w:proofErr w:type="spellStart"/>
      <w:r w:rsidRPr="00A971C3">
        <w:rPr>
          <w:rStyle w:val="spelle"/>
          <w:rFonts w:ascii="Times New Roman" w:hAnsi="Times New Roman" w:cs="Times New Roman"/>
          <w:i/>
          <w:color w:val="002060"/>
        </w:rPr>
        <w:t>Ik</w:t>
      </w:r>
      <w:proofErr w:type="spellEnd"/>
      <w:r w:rsidRPr="00A971C3">
        <w:rPr>
          <w:rStyle w:val="spelle"/>
          <w:rFonts w:ascii="Times New Roman" w:hAnsi="Times New Roman" w:cs="Times New Roman"/>
          <w:i/>
          <w:color w:val="002060"/>
        </w:rPr>
        <w:t xml:space="preserve">, che ci rispedisce a casa anzitempo lasciando letteralmente scioccati gli appassionati Italiani di calcio. Il cinema celebra successi intramontabili come </w:t>
      </w:r>
      <w:r w:rsidR="00537A08"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il dottor </w:t>
      </w:r>
      <w:proofErr w:type="spellStart"/>
      <w:r w:rsidRPr="00A971C3">
        <w:rPr>
          <w:rStyle w:val="spelle"/>
          <w:rFonts w:ascii="Times New Roman" w:hAnsi="Times New Roman" w:cs="Times New Roman"/>
          <w:i/>
          <w:color w:val="002060"/>
        </w:rPr>
        <w:t>Zivago</w:t>
      </w:r>
      <w:proofErr w:type="spellEnd"/>
      <w:r w:rsidR="00537A08"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w:t>
      </w:r>
      <w:r w:rsidRPr="00A971C3">
        <w:rPr>
          <w:rStyle w:val="spelle"/>
          <w:rFonts w:ascii="Times New Roman" w:hAnsi="Times New Roman" w:cs="Times New Roman"/>
          <w:i/>
          <w:color w:val="002060"/>
        </w:rPr>
        <w:lastRenderedPageBreak/>
        <w:t xml:space="preserve">tratto dal romanzo di Boris Pasternak e il mitico film italiano </w:t>
      </w:r>
      <w:r w:rsidR="00537A08"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l'armata Brancaleone</w:t>
      </w:r>
      <w:r w:rsidR="00537A08"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di Mario Monicelli con un grande Vittorio Gassman. In televisione si affaccia per la prima volta al successo Pippo Baudo con un programma musicale rimasto nella storia: sette voci. Frank Sinatra firma uno dei suoi più straordinari successi: </w:t>
      </w:r>
      <w:r w:rsidR="00537A08" w:rsidRPr="00A971C3">
        <w:rPr>
          <w:rStyle w:val="spelle"/>
          <w:rFonts w:ascii="Times New Roman" w:hAnsi="Times New Roman" w:cs="Times New Roman"/>
          <w:i/>
          <w:color w:val="002060"/>
        </w:rPr>
        <w:t>“</w:t>
      </w:r>
      <w:proofErr w:type="spellStart"/>
      <w:r w:rsidRPr="00A971C3">
        <w:rPr>
          <w:rStyle w:val="spelle"/>
          <w:rFonts w:ascii="Times New Roman" w:hAnsi="Times New Roman" w:cs="Times New Roman"/>
          <w:i/>
          <w:color w:val="002060"/>
        </w:rPr>
        <w:t>strangers</w:t>
      </w:r>
      <w:proofErr w:type="spellEnd"/>
      <w:r w:rsidRPr="00A971C3">
        <w:rPr>
          <w:rStyle w:val="spelle"/>
          <w:rFonts w:ascii="Times New Roman" w:hAnsi="Times New Roman" w:cs="Times New Roman"/>
          <w:i/>
          <w:color w:val="002060"/>
        </w:rPr>
        <w:t xml:space="preserve"> in the night</w:t>
      </w:r>
      <w:r w:rsidR="00537A08"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mentre Caterina Caselli, soprannominata "casco d'oro", porta al successo a Sanremo </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nessuno mi può giudicare</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primo brano rock che infrange le tradizionali barriere del festival. Spopolano anche i Beatles, prima con </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Michelle</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poi con </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yellow </w:t>
      </w:r>
      <w:proofErr w:type="spellStart"/>
      <w:r w:rsidRPr="00A971C3">
        <w:rPr>
          <w:rStyle w:val="spelle"/>
          <w:rFonts w:ascii="Times New Roman" w:hAnsi="Times New Roman" w:cs="Times New Roman"/>
          <w:i/>
          <w:color w:val="002060"/>
        </w:rPr>
        <w:t>submarine</w:t>
      </w:r>
      <w:proofErr w:type="spellEnd"/>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Le cronache mondane del 1966 celebrano come matrimonio dell'anno quello tra </w:t>
      </w:r>
      <w:proofErr w:type="spellStart"/>
      <w:r w:rsidRPr="00A971C3">
        <w:rPr>
          <w:rStyle w:val="spelle"/>
          <w:rFonts w:ascii="Times New Roman" w:hAnsi="Times New Roman" w:cs="Times New Roman"/>
          <w:i/>
          <w:color w:val="002060"/>
        </w:rPr>
        <w:t>Sophia</w:t>
      </w:r>
      <w:proofErr w:type="spellEnd"/>
      <w:r w:rsidRPr="00A971C3">
        <w:rPr>
          <w:rStyle w:val="spelle"/>
          <w:rFonts w:ascii="Times New Roman" w:hAnsi="Times New Roman" w:cs="Times New Roman"/>
          <w:i/>
          <w:color w:val="002060"/>
        </w:rPr>
        <w:t xml:space="preserve"> Loren e Carlo Ponti; unione che fa discutere essendo Carlo Ponti già sposato. Nel mondo inizia a circolare una certa sensibilità nei confronti dei temi sull'ambiente: viene infatti fondato il WWF, il cui simbolo è rappresentato dal panda. Verso la fine dell'anno scompare un nome caro a tutti noi, il papà di quei personaggi straordinari che fanno parte ancora oggi del nostro immaginario infantile: Walt Disney. Infine una curiosità: va in vigore per la prima volta l'ora legale.</w:t>
      </w:r>
    </w:p>
    <w:p w:rsidR="007A0BC0" w:rsidRPr="00A971C3" w:rsidRDefault="007A0BC0" w:rsidP="00BC0A03">
      <w:pPr>
        <w:ind w:left="142" w:right="141" w:hanging="142"/>
        <w:contextualSpacing/>
        <w:jc w:val="both"/>
        <w:rPr>
          <w:rStyle w:val="spelle"/>
          <w:rFonts w:ascii="Times New Roman" w:hAnsi="Times New Roman" w:cs="Times New Roman"/>
          <w:i/>
          <w:color w:val="002060"/>
        </w:rPr>
      </w:pPr>
    </w:p>
    <w:p w:rsidR="007B4C99" w:rsidRPr="00A971C3" w:rsidRDefault="00790C62" w:rsidP="00BC0A03">
      <w:pPr>
        <w:ind w:left="142" w:firstLine="142"/>
        <w:contextualSpacing/>
        <w:jc w:val="center"/>
        <w:rPr>
          <w:rFonts w:ascii="Times New Roman" w:hAnsi="Times New Roman" w:cs="Times New Roman"/>
          <w:i/>
          <w:color w:val="002060"/>
        </w:rPr>
      </w:pPr>
      <w:r w:rsidRPr="00A971C3">
        <w:rPr>
          <w:rFonts w:ascii="Times New Roman" w:hAnsi="Times New Roman" w:cs="Times New Roman"/>
          <w:noProof/>
          <w:color w:val="0000FF"/>
          <w:lang w:eastAsia="it-IT"/>
        </w:rPr>
        <w:drawing>
          <wp:inline distT="0" distB="0" distL="0" distR="0">
            <wp:extent cx="1815873" cy="2311113"/>
            <wp:effectExtent l="19050" t="0" r="0" b="0"/>
            <wp:docPr id="46" name="Immagine 43" descr="http://tbn0.google.com/images?q=tbn:UhLP9mCKVSepSM:http://www.congressionalgoldmedal.com/images/FrankSinatra4.jpg">
              <a:hlinkClick xmlns:a="http://schemas.openxmlformats.org/drawingml/2006/main" r:id="rId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tbn0.google.com/images?q=tbn:UhLP9mCKVSepSM:http://www.congressionalgoldmedal.com/images/FrankSinatra4.jpg">
                      <a:hlinkClick r:id="rId87"/>
                    </pic:cNvPr>
                    <pic:cNvPicPr>
                      <a:picLocks noChangeAspect="1" noChangeArrowheads="1"/>
                    </pic:cNvPicPr>
                  </pic:nvPicPr>
                  <pic:blipFill>
                    <a:blip r:embed="rId88"/>
                    <a:srcRect/>
                    <a:stretch>
                      <a:fillRect/>
                    </a:stretch>
                  </pic:blipFill>
                  <pic:spPr bwMode="auto">
                    <a:xfrm>
                      <a:off x="0" y="0"/>
                      <a:ext cx="1834293" cy="2334557"/>
                    </a:xfrm>
                    <a:prstGeom prst="rect">
                      <a:avLst/>
                    </a:prstGeom>
                    <a:noFill/>
                    <a:ln w="9525">
                      <a:noFill/>
                      <a:miter lim="800000"/>
                      <a:headEnd/>
                      <a:tailEnd/>
                    </a:ln>
                  </pic:spPr>
                </pic:pic>
              </a:graphicData>
            </a:graphic>
          </wp:inline>
        </w:drawing>
      </w:r>
      <w:r w:rsidRPr="00A971C3">
        <w:rPr>
          <w:rFonts w:ascii="Times New Roman" w:hAnsi="Times New Roman" w:cs="Times New Roman"/>
          <w:noProof/>
          <w:color w:val="0000FF"/>
          <w:lang w:eastAsia="it-IT"/>
        </w:rPr>
        <w:drawing>
          <wp:inline distT="0" distB="0" distL="0" distR="0">
            <wp:extent cx="1745113" cy="2314575"/>
            <wp:effectExtent l="19050" t="0" r="7487" b="0"/>
            <wp:docPr id="48" name="Immagine 46" descr="http://tbn0.google.com/images?q=tbn:jFqcCPLmGp75KM:http://www.ciociari.com/Eco15/image093.jpg">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tbn0.google.com/images?q=tbn:jFqcCPLmGp75KM:http://www.ciociari.com/Eco15/image093.jpg">
                      <a:hlinkClick r:id="rId89"/>
                    </pic:cNvPr>
                    <pic:cNvPicPr>
                      <a:picLocks noChangeAspect="1" noChangeArrowheads="1"/>
                    </pic:cNvPicPr>
                  </pic:nvPicPr>
                  <pic:blipFill>
                    <a:blip r:embed="rId90"/>
                    <a:srcRect/>
                    <a:stretch>
                      <a:fillRect/>
                    </a:stretch>
                  </pic:blipFill>
                  <pic:spPr bwMode="auto">
                    <a:xfrm>
                      <a:off x="0" y="0"/>
                      <a:ext cx="1763078" cy="2338403"/>
                    </a:xfrm>
                    <a:prstGeom prst="rect">
                      <a:avLst/>
                    </a:prstGeom>
                    <a:noFill/>
                    <a:ln w="9525">
                      <a:noFill/>
                      <a:miter lim="800000"/>
                      <a:headEnd/>
                      <a:tailEnd/>
                    </a:ln>
                  </pic:spPr>
                </pic:pic>
              </a:graphicData>
            </a:graphic>
          </wp:inline>
        </w:drawing>
      </w:r>
      <w:r w:rsidRPr="00A971C3">
        <w:rPr>
          <w:rFonts w:ascii="Times New Roman" w:hAnsi="Times New Roman" w:cs="Times New Roman"/>
          <w:noProof/>
          <w:color w:val="0000FF"/>
          <w:lang w:eastAsia="it-IT"/>
        </w:rPr>
        <w:drawing>
          <wp:inline distT="0" distB="0" distL="0" distR="0">
            <wp:extent cx="1587885" cy="2314575"/>
            <wp:effectExtent l="19050" t="0" r="0" b="0"/>
            <wp:docPr id="49" name="Immagine 49" descr="http://tbn0.google.com/images?q=tbn:VjSUFP0cjp2woM:http://www.revestito.it/images/Articoli/WWF.jpg">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tbn0.google.com/images?q=tbn:VjSUFP0cjp2woM:http://www.revestito.it/images/Articoli/WWF.jpg">
                      <a:hlinkClick r:id="rId91"/>
                    </pic:cNvPr>
                    <pic:cNvPicPr>
                      <a:picLocks noChangeAspect="1" noChangeArrowheads="1"/>
                    </pic:cNvPicPr>
                  </pic:nvPicPr>
                  <pic:blipFill>
                    <a:blip r:embed="rId92"/>
                    <a:srcRect/>
                    <a:stretch>
                      <a:fillRect/>
                    </a:stretch>
                  </pic:blipFill>
                  <pic:spPr bwMode="auto">
                    <a:xfrm>
                      <a:off x="0" y="0"/>
                      <a:ext cx="1587885" cy="2314575"/>
                    </a:xfrm>
                    <a:prstGeom prst="rect">
                      <a:avLst/>
                    </a:prstGeom>
                    <a:noFill/>
                    <a:ln w="9525">
                      <a:noFill/>
                      <a:miter lim="800000"/>
                      <a:headEnd/>
                      <a:tailEnd/>
                    </a:ln>
                  </pic:spPr>
                </pic:pic>
              </a:graphicData>
            </a:graphic>
          </wp:inline>
        </w:drawing>
      </w:r>
    </w:p>
    <w:p w:rsidR="007B4C99" w:rsidRDefault="00E001BE" w:rsidP="00A971C3">
      <w:pPr>
        <w:ind w:left="567" w:right="141" w:firstLine="567"/>
        <w:contextualSpacing/>
        <w:jc w:val="both"/>
        <w:rPr>
          <w:rStyle w:val="spelle"/>
          <w:rFonts w:ascii="Times New Roman" w:hAnsi="Times New Roman" w:cs="Times New Roman"/>
          <w:i/>
          <w:color w:val="002060"/>
        </w:rPr>
      </w:pPr>
      <w:r w:rsidRPr="00A971C3">
        <w:rPr>
          <w:rFonts w:ascii="Times New Roman" w:hAnsi="Times New Roman" w:cs="Times New Roman"/>
          <w:i/>
          <w:color w:val="002060"/>
        </w:rPr>
        <w:br/>
      </w:r>
      <w:r w:rsidR="007F7D75" w:rsidRPr="00A971C3">
        <w:rPr>
          <w:rStyle w:val="Enfasigrassetto"/>
          <w:rFonts w:ascii="Times New Roman" w:hAnsi="Times New Roman" w:cs="Times New Roman"/>
          <w:i/>
          <w:color w:val="002060"/>
        </w:rPr>
        <w:t xml:space="preserve">       </w:t>
      </w:r>
      <w:r w:rsidRPr="00A971C3">
        <w:rPr>
          <w:rStyle w:val="Enfasigrassetto"/>
          <w:rFonts w:ascii="Times New Roman" w:hAnsi="Times New Roman" w:cs="Times New Roman"/>
          <w:i/>
          <w:color w:val="002060"/>
        </w:rPr>
        <w:t>1967:</w:t>
      </w:r>
      <w:r w:rsidRPr="00A971C3">
        <w:rPr>
          <w:rStyle w:val="spelle"/>
          <w:rFonts w:ascii="Times New Roman" w:hAnsi="Times New Roman" w:cs="Times New Roman"/>
          <w:i/>
          <w:color w:val="002060"/>
        </w:rPr>
        <w:t xml:space="preserve"> iniziano gli anni della tecnologia: nell'industria spaziale si prepara lo sbarco sulla Luna, i televisori sono presenti nelle case di otto Italiani su dieci, si viaggia in auto ascoltando l'autoradio, nascono periodici e pubblicazioni di ogni genere, cambiano i costumi e con essi anche gli Italiani. Negli Stati Uniti crescono le proteste per l'intervento militare in Vietnam, che costerà all'America una pesante sconfitta ed un prezzo molto alto in termini di vite umane. Gli </w:t>
      </w:r>
      <w:proofErr w:type="spellStart"/>
      <w:r w:rsidRPr="00A971C3">
        <w:rPr>
          <w:rStyle w:val="spelle"/>
          <w:rFonts w:ascii="Times New Roman" w:hAnsi="Times New Roman" w:cs="Times New Roman"/>
          <w:i/>
          <w:color w:val="002060"/>
        </w:rPr>
        <w:t>Hippies</w:t>
      </w:r>
      <w:proofErr w:type="spellEnd"/>
      <w:r w:rsidRPr="00A971C3">
        <w:rPr>
          <w:rStyle w:val="spelle"/>
          <w:rFonts w:ascii="Times New Roman" w:hAnsi="Times New Roman" w:cs="Times New Roman"/>
          <w:i/>
          <w:color w:val="002060"/>
        </w:rPr>
        <w:t xml:space="preserve"> prendono maggiore coscienza di sé, dando vita ad una cultura alternativa che si esprime essenzialmente attraverso il dissenso e la contestazione. Per la prima volta Christian Barnard trapianta un nuovo cuore: Il primo trapianto non avrà purtroppo un esito felice, ma apre comunque la strada ad un campo che, in un prossimo futuro, raggiungerà traguardi di grande successo. La ricerca spaziale americana conosce la prima tragedia: al centro sperimentale Kennedy tre astronauti perdono la vita a causa di un incendio sviluppatosi all'interno dell' Apollo. Il cinema vede il trionfo de </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il laureato</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celebre pellicola che porta agli onori di Hollywood un giovanissimo Dustin Hoffman. Il festival di Sanremo viene funestato da un tragico episodio: </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ciao amore ciao</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la canzone in gara di Luigi Tenco viene esclusa dalla finale e il cantante, per la delusione, si uccide nella sua camera d'albergo. Il mese di gennaio segna la partenza alla radio della storica </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hit Parade</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di </w:t>
      </w:r>
      <w:proofErr w:type="spellStart"/>
      <w:r w:rsidRPr="00A971C3">
        <w:rPr>
          <w:rStyle w:val="spelle"/>
          <w:rFonts w:ascii="Times New Roman" w:hAnsi="Times New Roman" w:cs="Times New Roman"/>
          <w:i/>
          <w:color w:val="002060"/>
        </w:rPr>
        <w:t>Lelio</w:t>
      </w:r>
      <w:proofErr w:type="spellEnd"/>
      <w:r w:rsidRPr="00A971C3">
        <w:rPr>
          <w:rStyle w:val="spelle"/>
          <w:rFonts w:ascii="Times New Roman" w:hAnsi="Times New Roman" w:cs="Times New Roman"/>
          <w:i/>
          <w:color w:val="002060"/>
        </w:rPr>
        <w:t xml:space="preserve"> Luttazzi, che diventa in breve tempo uno dei programmi radiofonici di maggiore successo tra i più giovani. Grazie a</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are </w:t>
      </w:r>
      <w:proofErr w:type="spellStart"/>
      <w:r w:rsidRPr="00A971C3">
        <w:rPr>
          <w:rStyle w:val="spelle"/>
          <w:rFonts w:ascii="Times New Roman" w:hAnsi="Times New Roman" w:cs="Times New Roman"/>
          <w:i/>
          <w:color w:val="002060"/>
        </w:rPr>
        <w:t>you</w:t>
      </w:r>
      <w:proofErr w:type="spellEnd"/>
      <w:r w:rsidRPr="00A971C3">
        <w:rPr>
          <w:rStyle w:val="spelle"/>
          <w:rFonts w:ascii="Times New Roman" w:hAnsi="Times New Roman" w:cs="Times New Roman"/>
          <w:i/>
          <w:color w:val="002060"/>
        </w:rPr>
        <w:t xml:space="preserve"> </w:t>
      </w:r>
      <w:proofErr w:type="spellStart"/>
      <w:r w:rsidRPr="00A971C3">
        <w:rPr>
          <w:rStyle w:val="spelle"/>
          <w:rFonts w:ascii="Times New Roman" w:hAnsi="Times New Roman" w:cs="Times New Roman"/>
          <w:i/>
          <w:color w:val="002060"/>
        </w:rPr>
        <w:t>experinecd</w:t>
      </w:r>
      <w:proofErr w:type="spellEnd"/>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si fa strada il mito </w:t>
      </w:r>
      <w:r w:rsidRPr="00A971C3">
        <w:rPr>
          <w:rStyle w:val="spelle"/>
          <w:rFonts w:ascii="Times New Roman" w:hAnsi="Times New Roman" w:cs="Times New Roman"/>
          <w:i/>
          <w:color w:val="002060"/>
        </w:rPr>
        <w:lastRenderedPageBreak/>
        <w:t>di Jimmy Hendrix, che getta le basi per la più straordinaria e creativa ondata di musica rock che di lì a poco avrebbe invaso il mondo.</w:t>
      </w:r>
    </w:p>
    <w:p w:rsidR="007A0BC0" w:rsidRPr="00A971C3" w:rsidRDefault="007A0BC0" w:rsidP="00A971C3">
      <w:pPr>
        <w:ind w:left="567" w:right="141" w:firstLine="567"/>
        <w:contextualSpacing/>
        <w:jc w:val="both"/>
        <w:rPr>
          <w:rStyle w:val="spelle"/>
          <w:rFonts w:ascii="Times New Roman" w:hAnsi="Times New Roman" w:cs="Times New Roman"/>
          <w:i/>
          <w:color w:val="002060"/>
        </w:rPr>
      </w:pPr>
    </w:p>
    <w:p w:rsidR="008C15CF" w:rsidRPr="00A971C3" w:rsidRDefault="00790C62" w:rsidP="00BC0A03">
      <w:pPr>
        <w:ind w:left="142" w:right="141" w:firstLine="567"/>
        <w:contextualSpacing/>
        <w:jc w:val="center"/>
        <w:rPr>
          <w:rFonts w:ascii="Times New Roman" w:hAnsi="Times New Roman" w:cs="Times New Roman"/>
          <w:color w:val="000000"/>
        </w:rPr>
      </w:pPr>
      <w:r w:rsidRPr="00A971C3">
        <w:rPr>
          <w:rFonts w:ascii="Times New Roman" w:hAnsi="Times New Roman" w:cs="Times New Roman"/>
          <w:noProof/>
          <w:color w:val="0000FF"/>
          <w:lang w:eastAsia="it-IT"/>
        </w:rPr>
        <w:drawing>
          <wp:inline distT="0" distB="0" distL="0" distR="0">
            <wp:extent cx="2303721" cy="2677297"/>
            <wp:effectExtent l="19050" t="0" r="1329" b="0"/>
            <wp:docPr id="52" name="Immagine 52" descr="http://tbn0.google.com/images?q=tbn:DcPFtZ36gk7WwM:http://members.aol.com/way2smug/hendrix.jpg">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tbn0.google.com/images?q=tbn:DcPFtZ36gk7WwM:http://members.aol.com/way2smug/hendrix.jpg">
                      <a:hlinkClick r:id="rId93"/>
                    </pic:cNvPr>
                    <pic:cNvPicPr>
                      <a:picLocks noChangeAspect="1" noChangeArrowheads="1"/>
                    </pic:cNvPicPr>
                  </pic:nvPicPr>
                  <pic:blipFill>
                    <a:blip r:embed="rId94"/>
                    <a:srcRect/>
                    <a:stretch>
                      <a:fillRect/>
                    </a:stretch>
                  </pic:blipFill>
                  <pic:spPr bwMode="auto">
                    <a:xfrm>
                      <a:off x="0" y="0"/>
                      <a:ext cx="2302280" cy="2675622"/>
                    </a:xfrm>
                    <a:prstGeom prst="rect">
                      <a:avLst/>
                    </a:prstGeom>
                    <a:noFill/>
                    <a:ln w="9525">
                      <a:noFill/>
                      <a:miter lim="800000"/>
                      <a:headEnd/>
                      <a:tailEnd/>
                    </a:ln>
                  </pic:spPr>
                </pic:pic>
              </a:graphicData>
            </a:graphic>
          </wp:inline>
        </w:drawing>
      </w:r>
      <w:r w:rsidRPr="00A971C3">
        <w:rPr>
          <w:rFonts w:ascii="Times New Roman" w:hAnsi="Times New Roman" w:cs="Times New Roman"/>
          <w:noProof/>
          <w:color w:val="0000FF"/>
          <w:lang w:eastAsia="it-IT"/>
        </w:rPr>
        <w:drawing>
          <wp:inline distT="0" distB="0" distL="0" distR="0">
            <wp:extent cx="2232217" cy="2669455"/>
            <wp:effectExtent l="19050" t="0" r="0" b="0"/>
            <wp:docPr id="58" name="Immagine 58" descr="http://tbn0.google.com/images?q=tbn:nSyjAUJWE2BuGM:http://spaziofonati.files.wordpress.com/2007/07/laureato1.jpg">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tbn0.google.com/images?q=tbn:nSyjAUJWE2BuGM:http://spaziofonati.files.wordpress.com/2007/07/laureato1.jpg">
                      <a:hlinkClick r:id="rId95"/>
                    </pic:cNvPr>
                    <pic:cNvPicPr>
                      <a:picLocks noChangeAspect="1" noChangeArrowheads="1"/>
                    </pic:cNvPicPr>
                  </pic:nvPicPr>
                  <pic:blipFill>
                    <a:blip r:embed="rId96"/>
                    <a:srcRect/>
                    <a:stretch>
                      <a:fillRect/>
                    </a:stretch>
                  </pic:blipFill>
                  <pic:spPr bwMode="auto">
                    <a:xfrm>
                      <a:off x="0" y="0"/>
                      <a:ext cx="2240096" cy="2678878"/>
                    </a:xfrm>
                    <a:prstGeom prst="rect">
                      <a:avLst/>
                    </a:prstGeom>
                    <a:noFill/>
                    <a:ln w="9525">
                      <a:noFill/>
                      <a:miter lim="800000"/>
                      <a:headEnd/>
                      <a:tailEnd/>
                    </a:ln>
                  </pic:spPr>
                </pic:pic>
              </a:graphicData>
            </a:graphic>
          </wp:inline>
        </w:drawing>
      </w:r>
    </w:p>
    <w:p w:rsidR="007B4C99" w:rsidRPr="00A971C3" w:rsidRDefault="007A0BC0" w:rsidP="007A0BC0">
      <w:pPr>
        <w:ind w:left="567" w:right="141" w:firstLine="567"/>
        <w:contextualSpacing/>
        <w:rPr>
          <w:rFonts w:ascii="Times New Roman" w:hAnsi="Times New Roman" w:cs="Times New Roman"/>
          <w:i/>
          <w:color w:val="002060"/>
        </w:rPr>
      </w:pPr>
      <w:r>
        <w:rPr>
          <w:rFonts w:ascii="Times New Roman" w:hAnsi="Times New Roman" w:cs="Times New Roman"/>
          <w:i/>
          <w:color w:val="002060"/>
        </w:rPr>
        <w:t xml:space="preserve">                                </w:t>
      </w:r>
      <w:r w:rsidR="00790C62" w:rsidRPr="00A971C3">
        <w:rPr>
          <w:rFonts w:ascii="Times New Roman" w:hAnsi="Times New Roman" w:cs="Times New Roman"/>
          <w:noProof/>
          <w:color w:val="0000FF"/>
          <w:lang w:eastAsia="it-IT"/>
        </w:rPr>
        <w:drawing>
          <wp:inline distT="0" distB="0" distL="0" distR="0">
            <wp:extent cx="2875973" cy="3028950"/>
            <wp:effectExtent l="19050" t="0" r="577" b="0"/>
            <wp:docPr id="61" name="Immagine 61" descr="http://tbn0.google.com/images?q=tbn:fXPej_F3hrjVMM:http://www.lastampa.it/redazione/cmssezioni/spettacoli/200602images/tenco.gif">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tbn0.google.com/images?q=tbn:fXPej_F3hrjVMM:http://www.lastampa.it/redazione/cmssezioni/spettacoli/200602images/tenco.gif">
                      <a:hlinkClick r:id="rId97"/>
                    </pic:cNvPr>
                    <pic:cNvPicPr>
                      <a:picLocks noChangeAspect="1" noChangeArrowheads="1"/>
                    </pic:cNvPicPr>
                  </pic:nvPicPr>
                  <pic:blipFill>
                    <a:blip r:embed="rId98"/>
                    <a:srcRect/>
                    <a:stretch>
                      <a:fillRect/>
                    </a:stretch>
                  </pic:blipFill>
                  <pic:spPr bwMode="auto">
                    <a:xfrm>
                      <a:off x="0" y="0"/>
                      <a:ext cx="2910924" cy="3065761"/>
                    </a:xfrm>
                    <a:prstGeom prst="rect">
                      <a:avLst/>
                    </a:prstGeom>
                    <a:noFill/>
                    <a:ln w="9525">
                      <a:noFill/>
                      <a:miter lim="800000"/>
                      <a:headEnd/>
                      <a:tailEnd/>
                    </a:ln>
                  </pic:spPr>
                </pic:pic>
              </a:graphicData>
            </a:graphic>
          </wp:inline>
        </w:drawing>
      </w:r>
    </w:p>
    <w:p w:rsidR="007B4C99" w:rsidRDefault="00E001BE" w:rsidP="00A971C3">
      <w:pPr>
        <w:ind w:left="567" w:right="141" w:firstLine="567"/>
        <w:contextualSpacing/>
        <w:jc w:val="both"/>
        <w:rPr>
          <w:rStyle w:val="spelle"/>
          <w:rFonts w:ascii="Times New Roman" w:hAnsi="Times New Roman" w:cs="Times New Roman"/>
          <w:i/>
          <w:color w:val="002060"/>
        </w:rPr>
      </w:pPr>
      <w:r w:rsidRPr="00A971C3">
        <w:rPr>
          <w:rFonts w:ascii="Times New Roman" w:hAnsi="Times New Roman" w:cs="Times New Roman"/>
          <w:i/>
          <w:color w:val="002060"/>
        </w:rPr>
        <w:br/>
      </w:r>
      <w:r w:rsidR="007F7D75" w:rsidRPr="00A971C3">
        <w:rPr>
          <w:rStyle w:val="Enfasigrassetto"/>
          <w:rFonts w:ascii="Times New Roman" w:hAnsi="Times New Roman" w:cs="Times New Roman"/>
          <w:i/>
          <w:color w:val="002060"/>
        </w:rPr>
        <w:t xml:space="preserve">       </w:t>
      </w:r>
      <w:r w:rsidRPr="00A971C3">
        <w:rPr>
          <w:rStyle w:val="Enfasigrassetto"/>
          <w:rFonts w:ascii="Times New Roman" w:hAnsi="Times New Roman" w:cs="Times New Roman"/>
          <w:i/>
          <w:color w:val="002060"/>
        </w:rPr>
        <w:t>1968</w:t>
      </w:r>
      <w:r w:rsidRPr="00A971C3">
        <w:rPr>
          <w:rStyle w:val="spelle"/>
          <w:rFonts w:ascii="Times New Roman" w:hAnsi="Times New Roman" w:cs="Times New Roman"/>
          <w:i/>
          <w:color w:val="002060"/>
        </w:rPr>
        <w:t xml:space="preserve">: l'anno della svolta. I giovani, sempre più determinati ed agguerriti scendono in piazza, occupano le università, scatenano una vera e propria rivolta; è l'inizio di quella che verrà ricordata dai posteri come "la rivoluzione culturale". Il 4 aprile l'America è scossa dall'assassinio di Martin </w:t>
      </w:r>
      <w:proofErr w:type="spellStart"/>
      <w:r w:rsidRPr="00A971C3">
        <w:rPr>
          <w:rStyle w:val="spelle"/>
          <w:rFonts w:ascii="Times New Roman" w:hAnsi="Times New Roman" w:cs="Times New Roman"/>
          <w:i/>
          <w:color w:val="002060"/>
        </w:rPr>
        <w:t>Luther</w:t>
      </w:r>
      <w:proofErr w:type="spellEnd"/>
      <w:r w:rsidRPr="00A971C3">
        <w:rPr>
          <w:rStyle w:val="spelle"/>
          <w:rFonts w:ascii="Times New Roman" w:hAnsi="Times New Roman" w:cs="Times New Roman"/>
          <w:i/>
          <w:color w:val="002060"/>
        </w:rPr>
        <w:t xml:space="preserve"> King, leader dell'integrazione nera; nello stesso anno, a distanza di soli due mesi, il 5 giugno, viene ucciso anche l'allora ministro della giustizia Robert Kennedy, probabile candidato alla Casa Bianca. E' un anno storico per quanto riguarda la musica che viene inevitabilmente influenzata dai grandi fermenti di questo periodo. Dilagano in tutto il mondo vere e proprie icone della musica pop come Jimmy Hendrix, Van Morrison, </w:t>
      </w:r>
      <w:proofErr w:type="spellStart"/>
      <w:r w:rsidRPr="00A971C3">
        <w:rPr>
          <w:rStyle w:val="spelle"/>
          <w:rFonts w:ascii="Times New Roman" w:hAnsi="Times New Roman" w:cs="Times New Roman"/>
          <w:i/>
          <w:color w:val="002060"/>
        </w:rPr>
        <w:t>Otis</w:t>
      </w:r>
      <w:proofErr w:type="spellEnd"/>
      <w:r w:rsidRPr="00A971C3">
        <w:rPr>
          <w:rStyle w:val="spelle"/>
          <w:rFonts w:ascii="Times New Roman" w:hAnsi="Times New Roman" w:cs="Times New Roman"/>
          <w:i/>
          <w:color w:val="002060"/>
        </w:rPr>
        <w:t xml:space="preserve"> </w:t>
      </w:r>
      <w:proofErr w:type="spellStart"/>
      <w:r w:rsidRPr="00A971C3">
        <w:rPr>
          <w:rStyle w:val="spelle"/>
          <w:rFonts w:ascii="Times New Roman" w:hAnsi="Times New Roman" w:cs="Times New Roman"/>
          <w:i/>
          <w:color w:val="002060"/>
        </w:rPr>
        <w:t>Redding</w:t>
      </w:r>
      <w:proofErr w:type="spellEnd"/>
      <w:r w:rsidRPr="00A971C3">
        <w:rPr>
          <w:rStyle w:val="spelle"/>
          <w:rFonts w:ascii="Times New Roman" w:hAnsi="Times New Roman" w:cs="Times New Roman"/>
          <w:i/>
          <w:color w:val="002060"/>
        </w:rPr>
        <w:t xml:space="preserve">, i Pink Floyd. In Italia le canzoni che si ascoltano di più sono </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azzurro</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di Paolo Conte, cantata da Celentano, </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vengo anch'io</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di Enzo Jannacci, </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la bambola</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di Patty Pravo, </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luglio</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di Riccardo del Turco e </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La tramontana</w:t>
      </w:r>
      <w:r w:rsidR="00790C62"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di Antoine. Al cinema è l'anno di </w:t>
      </w:r>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c'era una volta il west</w:t>
      </w:r>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di Sergio Leone e </w:t>
      </w:r>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2001, odissea nello spazio</w:t>
      </w:r>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di Stanley Kubrick, considerato un vero e proprio "cult" nel suo genere. Anche in televisione nascono trasmissioni che </w:t>
      </w:r>
      <w:r w:rsidRPr="00A971C3">
        <w:rPr>
          <w:rStyle w:val="spelle"/>
          <w:rFonts w:ascii="Times New Roman" w:hAnsi="Times New Roman" w:cs="Times New Roman"/>
          <w:i/>
          <w:color w:val="002060"/>
        </w:rPr>
        <w:lastRenderedPageBreak/>
        <w:t xml:space="preserve">hanno fatto epoca, tra queste chissà chi lo sa, condotta da </w:t>
      </w:r>
      <w:proofErr w:type="spellStart"/>
      <w:r w:rsidRPr="00A971C3">
        <w:rPr>
          <w:rStyle w:val="spelle"/>
          <w:rFonts w:ascii="Times New Roman" w:hAnsi="Times New Roman" w:cs="Times New Roman"/>
          <w:i/>
          <w:color w:val="002060"/>
        </w:rPr>
        <w:t>Febo</w:t>
      </w:r>
      <w:proofErr w:type="spellEnd"/>
      <w:r w:rsidRPr="00A971C3">
        <w:rPr>
          <w:rStyle w:val="spelle"/>
          <w:rFonts w:ascii="Times New Roman" w:hAnsi="Times New Roman" w:cs="Times New Roman"/>
          <w:i/>
          <w:color w:val="002060"/>
        </w:rPr>
        <w:t xml:space="preserve"> Conti, senza rete ed una memorabile edizione di </w:t>
      </w:r>
      <w:proofErr w:type="spellStart"/>
      <w:r w:rsidRPr="00A971C3">
        <w:rPr>
          <w:rStyle w:val="spelle"/>
          <w:rFonts w:ascii="Times New Roman" w:hAnsi="Times New Roman" w:cs="Times New Roman"/>
          <w:i/>
          <w:color w:val="002060"/>
        </w:rPr>
        <w:t>canzonissima</w:t>
      </w:r>
      <w:proofErr w:type="spellEnd"/>
      <w:r w:rsidRPr="00A971C3">
        <w:rPr>
          <w:rStyle w:val="spelle"/>
          <w:rFonts w:ascii="Times New Roman" w:hAnsi="Times New Roman" w:cs="Times New Roman"/>
          <w:i/>
          <w:color w:val="002060"/>
        </w:rPr>
        <w:t xml:space="preserve"> con un trio di presentatori d'eccezione: Mina, Walter Chiari e Paolo Panelli. </w:t>
      </w:r>
      <w:r w:rsidR="008C15CF" w:rsidRPr="00A971C3">
        <w:rPr>
          <w:rStyle w:val="spelle"/>
          <w:rFonts w:ascii="Times New Roman" w:hAnsi="Times New Roman" w:cs="Times New Roman"/>
          <w:i/>
          <w:color w:val="002060"/>
        </w:rPr>
        <w:t>“</w:t>
      </w:r>
      <w:proofErr w:type="spellStart"/>
      <w:r w:rsidRPr="00A971C3">
        <w:rPr>
          <w:rStyle w:val="spelle"/>
          <w:rFonts w:ascii="Times New Roman" w:hAnsi="Times New Roman" w:cs="Times New Roman"/>
          <w:i/>
          <w:color w:val="002060"/>
        </w:rPr>
        <w:t>Zum</w:t>
      </w:r>
      <w:proofErr w:type="spellEnd"/>
      <w:r w:rsidRPr="00A971C3">
        <w:rPr>
          <w:rStyle w:val="spelle"/>
          <w:rFonts w:ascii="Times New Roman" w:hAnsi="Times New Roman" w:cs="Times New Roman"/>
          <w:i/>
          <w:color w:val="002060"/>
        </w:rPr>
        <w:t xml:space="preserve"> </w:t>
      </w:r>
      <w:proofErr w:type="spellStart"/>
      <w:r w:rsidRPr="00A971C3">
        <w:rPr>
          <w:rStyle w:val="spelle"/>
          <w:rFonts w:ascii="Times New Roman" w:hAnsi="Times New Roman" w:cs="Times New Roman"/>
          <w:i/>
          <w:color w:val="002060"/>
        </w:rPr>
        <w:t>zum</w:t>
      </w:r>
      <w:proofErr w:type="spellEnd"/>
      <w:r w:rsidRPr="00A971C3">
        <w:rPr>
          <w:rStyle w:val="spelle"/>
          <w:rFonts w:ascii="Times New Roman" w:hAnsi="Times New Roman" w:cs="Times New Roman"/>
          <w:i/>
          <w:color w:val="002060"/>
        </w:rPr>
        <w:t xml:space="preserve"> </w:t>
      </w:r>
      <w:proofErr w:type="spellStart"/>
      <w:r w:rsidRPr="00A971C3">
        <w:rPr>
          <w:rStyle w:val="spelle"/>
          <w:rFonts w:ascii="Times New Roman" w:hAnsi="Times New Roman" w:cs="Times New Roman"/>
          <w:i/>
          <w:color w:val="002060"/>
        </w:rPr>
        <w:t>zum</w:t>
      </w:r>
      <w:proofErr w:type="spellEnd"/>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sigla iniziale del fortunato programma, cantata da Sylvie </w:t>
      </w:r>
      <w:proofErr w:type="spellStart"/>
      <w:r w:rsidRPr="00A971C3">
        <w:rPr>
          <w:rStyle w:val="spelle"/>
          <w:rFonts w:ascii="Times New Roman" w:hAnsi="Times New Roman" w:cs="Times New Roman"/>
          <w:i/>
          <w:color w:val="002060"/>
        </w:rPr>
        <w:t>Vartan</w:t>
      </w:r>
      <w:proofErr w:type="spellEnd"/>
      <w:r w:rsidRPr="00A971C3">
        <w:rPr>
          <w:rStyle w:val="spelle"/>
          <w:rFonts w:ascii="Times New Roman" w:hAnsi="Times New Roman" w:cs="Times New Roman"/>
          <w:i/>
          <w:color w:val="002060"/>
        </w:rPr>
        <w:t xml:space="preserve">, diventa immediatamente il tormentone più scanzonato dell'Italia dell'epoca. Cambiano i costumi: il primo nudo integrale femminile compare su una rivista per soli uomini, segno evidente della voglia di libertà e di trasgressione che si comincia a respirare in questi anni. Anche nello sport le soddisfazioni non mancano: la Nazionale italiana di calcio, allenata da Ferruccio </w:t>
      </w:r>
      <w:proofErr w:type="spellStart"/>
      <w:r w:rsidRPr="00A971C3">
        <w:rPr>
          <w:rStyle w:val="spelle"/>
          <w:rFonts w:ascii="Times New Roman" w:hAnsi="Times New Roman" w:cs="Times New Roman"/>
          <w:i/>
          <w:color w:val="002060"/>
        </w:rPr>
        <w:t>Valcareggi</w:t>
      </w:r>
      <w:proofErr w:type="spellEnd"/>
      <w:r w:rsidRPr="00A971C3">
        <w:rPr>
          <w:rStyle w:val="spelle"/>
          <w:rFonts w:ascii="Times New Roman" w:hAnsi="Times New Roman" w:cs="Times New Roman"/>
          <w:i/>
          <w:color w:val="002060"/>
        </w:rPr>
        <w:t>, vince gli europei battendo la Jugoslavia in finale 2-0. Un grave lutto scuote purtroppo l'Italia il 23 settembre: muore Padre Pio.</w:t>
      </w:r>
    </w:p>
    <w:p w:rsidR="007A0BC0" w:rsidRPr="00A971C3" w:rsidRDefault="007A0BC0" w:rsidP="00A971C3">
      <w:pPr>
        <w:ind w:left="567" w:right="141" w:firstLine="567"/>
        <w:contextualSpacing/>
        <w:jc w:val="both"/>
        <w:rPr>
          <w:rStyle w:val="spelle"/>
          <w:rFonts w:ascii="Times New Roman" w:hAnsi="Times New Roman" w:cs="Times New Roman"/>
          <w:i/>
          <w:color w:val="002060"/>
        </w:rPr>
      </w:pPr>
    </w:p>
    <w:p w:rsidR="007A0BC0" w:rsidRDefault="008C15CF" w:rsidP="007A0BC0">
      <w:pPr>
        <w:ind w:left="567" w:right="141" w:firstLine="567"/>
        <w:contextualSpacing/>
        <w:jc w:val="center"/>
        <w:rPr>
          <w:rFonts w:ascii="Times New Roman" w:hAnsi="Times New Roman" w:cs="Times New Roman"/>
          <w:i/>
          <w:color w:val="002060"/>
        </w:rPr>
      </w:pPr>
      <w:r w:rsidRPr="00A971C3">
        <w:rPr>
          <w:rFonts w:ascii="Times New Roman" w:hAnsi="Times New Roman" w:cs="Times New Roman"/>
          <w:noProof/>
          <w:lang w:eastAsia="it-IT"/>
        </w:rPr>
        <w:drawing>
          <wp:inline distT="0" distB="0" distL="0" distR="0">
            <wp:extent cx="3581400" cy="3581400"/>
            <wp:effectExtent l="19050" t="0" r="0" b="0"/>
            <wp:docPr id="64" name="Immagine 64" descr="http://home.hetnet.nl/~sixties/GRAPHICS/1968/681012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home.hetnet.nl/~sixties/GRAPHICS/1968/6810121011.jpg"/>
                    <pic:cNvPicPr>
                      <a:picLocks noChangeAspect="1" noChangeArrowheads="1"/>
                    </pic:cNvPicPr>
                  </pic:nvPicPr>
                  <pic:blipFill>
                    <a:blip r:embed="rId99"/>
                    <a:srcRect/>
                    <a:stretch>
                      <a:fillRect/>
                    </a:stretch>
                  </pic:blipFill>
                  <pic:spPr bwMode="auto">
                    <a:xfrm>
                      <a:off x="0" y="0"/>
                      <a:ext cx="3606444" cy="3606444"/>
                    </a:xfrm>
                    <a:prstGeom prst="rect">
                      <a:avLst/>
                    </a:prstGeom>
                    <a:noFill/>
                    <a:ln w="9525">
                      <a:noFill/>
                      <a:miter lim="800000"/>
                      <a:headEnd/>
                      <a:tailEnd/>
                    </a:ln>
                  </pic:spPr>
                </pic:pic>
              </a:graphicData>
            </a:graphic>
          </wp:inline>
        </w:drawing>
      </w:r>
    </w:p>
    <w:p w:rsidR="007B4C99" w:rsidRPr="00A971C3" w:rsidRDefault="00E001BE" w:rsidP="007A0BC0">
      <w:pPr>
        <w:ind w:left="567" w:right="141" w:firstLine="567"/>
        <w:contextualSpacing/>
        <w:jc w:val="both"/>
        <w:rPr>
          <w:rFonts w:ascii="Times New Roman" w:hAnsi="Times New Roman" w:cs="Times New Roman"/>
          <w:i/>
          <w:color w:val="002060"/>
        </w:rPr>
      </w:pPr>
      <w:r w:rsidRPr="00A971C3">
        <w:rPr>
          <w:rFonts w:ascii="Times New Roman" w:hAnsi="Times New Roman" w:cs="Times New Roman"/>
          <w:i/>
          <w:color w:val="002060"/>
        </w:rPr>
        <w:br/>
      </w:r>
      <w:r w:rsidR="007F7D75" w:rsidRPr="00A971C3">
        <w:rPr>
          <w:rStyle w:val="Enfasigrassetto"/>
          <w:rFonts w:ascii="Times New Roman" w:hAnsi="Times New Roman" w:cs="Times New Roman"/>
          <w:i/>
          <w:color w:val="002060"/>
        </w:rPr>
        <w:t xml:space="preserve">       </w:t>
      </w:r>
      <w:r w:rsidRPr="00A971C3">
        <w:rPr>
          <w:rStyle w:val="Enfasigrassetto"/>
          <w:rFonts w:ascii="Times New Roman" w:hAnsi="Times New Roman" w:cs="Times New Roman"/>
          <w:i/>
          <w:color w:val="002060"/>
        </w:rPr>
        <w:t>1969:</w:t>
      </w:r>
      <w:r w:rsidRPr="00A971C3">
        <w:rPr>
          <w:rStyle w:val="spelle"/>
          <w:rFonts w:ascii="Times New Roman" w:hAnsi="Times New Roman" w:cs="Times New Roman"/>
          <w:i/>
          <w:color w:val="002060"/>
        </w:rPr>
        <w:t xml:space="preserve"> un anno grandioso. L'avvenimento più importante è ovviamente la conquista della luna. Il 20 luglio Neil Armstrong è il primo uomo al mondo a mettere piede sulla superficie lunare: "un piccolo passo per un uomo, un enorme balzo per l'umanità", una frase divenuta storica, quella pronunciata dallo stesso Neil, una volta sceso dalla navicella spaziale. Le televisioni di tutto il Globo immortalano questo emozionante avvenimento, che rappresenta una tappa fondamentale dell'era moderna. In Italia non è un buon momento a causa del dilagare della "strategia della tensione" instaurata dal terrorismo eversivo, che culmina nel terribile attentato di Piazza Fontana a Milano. Politicamente per il nostro Paese è un anno dominato dalle lotte sindacali. La Fiat 125, berlina di lusso, diventa auto dell'anno, ma, per andare in ufficio, gli Italiani prediligono la 128, l'utilitaria più venduta dell'epoca. In America si preferisce la moto, sinonimo di libertà: sono i tempi di </w:t>
      </w:r>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Easy Rider</w:t>
      </w:r>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film di culto che diventa un vero e proprio marchio generazionale. Il 20 marzo si sposano John Lennon e Yoko </w:t>
      </w:r>
      <w:proofErr w:type="spellStart"/>
      <w:r w:rsidRPr="00A971C3">
        <w:rPr>
          <w:rStyle w:val="spelle"/>
          <w:rFonts w:ascii="Times New Roman" w:hAnsi="Times New Roman" w:cs="Times New Roman"/>
          <w:i/>
          <w:color w:val="002060"/>
        </w:rPr>
        <w:t>Ono</w:t>
      </w:r>
      <w:proofErr w:type="spellEnd"/>
      <w:r w:rsidRPr="00A971C3">
        <w:rPr>
          <w:rStyle w:val="spelle"/>
          <w:rFonts w:ascii="Times New Roman" w:hAnsi="Times New Roman" w:cs="Times New Roman"/>
          <w:i/>
          <w:color w:val="002060"/>
        </w:rPr>
        <w:t>, una data</w:t>
      </w:r>
      <w:r w:rsidR="008C15CF" w:rsidRPr="00A971C3">
        <w:rPr>
          <w:rStyle w:val="spelle"/>
          <w:rFonts w:ascii="Times New Roman" w:hAnsi="Times New Roman" w:cs="Times New Roman"/>
          <w:i/>
          <w:color w:val="002060"/>
        </w:rPr>
        <w:t xml:space="preserve"> che rappresenta probabilmente </w:t>
      </w:r>
      <w:r w:rsidRPr="00A971C3">
        <w:rPr>
          <w:rStyle w:val="spelle"/>
          <w:rFonts w:ascii="Times New Roman" w:hAnsi="Times New Roman" w:cs="Times New Roman"/>
          <w:i/>
          <w:color w:val="002060"/>
        </w:rPr>
        <w:t xml:space="preserve">l'inizio della fine dei Beatles. Il vento dei cambiamenti investe anche la Chiesa: il 30 novembre, dopo 1969 anni di latino, viene celebrata la prima messa in Italiano. Nel calcio è un anno storico per Firenze: la Fiorentina, allenata dal grande </w:t>
      </w:r>
      <w:proofErr w:type="spellStart"/>
      <w:r w:rsidRPr="00A971C3">
        <w:rPr>
          <w:rStyle w:val="spelle"/>
          <w:rFonts w:ascii="Times New Roman" w:hAnsi="Times New Roman" w:cs="Times New Roman"/>
          <w:i/>
          <w:color w:val="002060"/>
        </w:rPr>
        <w:t>Pesaola</w:t>
      </w:r>
      <w:proofErr w:type="spellEnd"/>
      <w:r w:rsidRPr="00A971C3">
        <w:rPr>
          <w:rStyle w:val="spelle"/>
          <w:rFonts w:ascii="Times New Roman" w:hAnsi="Times New Roman" w:cs="Times New Roman"/>
          <w:i/>
          <w:color w:val="002060"/>
        </w:rPr>
        <w:t xml:space="preserve">, vince lo scudetto. Per la musica il '69 è </w:t>
      </w:r>
      <w:r w:rsidRPr="00A971C3">
        <w:rPr>
          <w:rStyle w:val="spelle"/>
          <w:rFonts w:ascii="Times New Roman" w:hAnsi="Times New Roman" w:cs="Times New Roman"/>
          <w:i/>
          <w:color w:val="002060"/>
        </w:rPr>
        <w:lastRenderedPageBreak/>
        <w:t xml:space="preserve">un'annata straordinaria: è' l'anno di Woodstock, il più grande mega raduno della storia del rock. Mezzo milione di giovani affollano quella che prima era una fattoria nei pressi di New York per assistere ad un evento musicale che non ha precedenti: dal 21 agosto per tre giorni si esibiranno talenti del calibro di Santana, Ten </w:t>
      </w:r>
      <w:proofErr w:type="spellStart"/>
      <w:r w:rsidRPr="00A971C3">
        <w:rPr>
          <w:rStyle w:val="spelle"/>
          <w:rFonts w:ascii="Times New Roman" w:hAnsi="Times New Roman" w:cs="Times New Roman"/>
          <w:i/>
          <w:color w:val="002060"/>
        </w:rPr>
        <w:t>Years</w:t>
      </w:r>
      <w:proofErr w:type="spellEnd"/>
      <w:r w:rsidRPr="00A971C3">
        <w:rPr>
          <w:rStyle w:val="spelle"/>
          <w:rFonts w:ascii="Times New Roman" w:hAnsi="Times New Roman" w:cs="Times New Roman"/>
          <w:i/>
          <w:color w:val="002060"/>
        </w:rPr>
        <w:t xml:space="preserve"> </w:t>
      </w:r>
      <w:proofErr w:type="spellStart"/>
      <w:r w:rsidRPr="00A971C3">
        <w:rPr>
          <w:rStyle w:val="spelle"/>
          <w:rFonts w:ascii="Times New Roman" w:hAnsi="Times New Roman" w:cs="Times New Roman"/>
          <w:i/>
          <w:color w:val="002060"/>
        </w:rPr>
        <w:t>After</w:t>
      </w:r>
      <w:proofErr w:type="spellEnd"/>
      <w:r w:rsidRPr="00A971C3">
        <w:rPr>
          <w:rStyle w:val="spelle"/>
          <w:rFonts w:ascii="Times New Roman" w:hAnsi="Times New Roman" w:cs="Times New Roman"/>
          <w:i/>
          <w:color w:val="002060"/>
        </w:rPr>
        <w:t xml:space="preserve">, </w:t>
      </w:r>
      <w:proofErr w:type="spellStart"/>
      <w:r w:rsidRPr="00A971C3">
        <w:rPr>
          <w:rStyle w:val="spelle"/>
          <w:rFonts w:ascii="Times New Roman" w:hAnsi="Times New Roman" w:cs="Times New Roman"/>
          <w:i/>
          <w:color w:val="002060"/>
        </w:rPr>
        <w:t>Richie</w:t>
      </w:r>
      <w:proofErr w:type="spellEnd"/>
      <w:r w:rsidRPr="00A971C3">
        <w:rPr>
          <w:rStyle w:val="spelle"/>
          <w:rFonts w:ascii="Times New Roman" w:hAnsi="Times New Roman" w:cs="Times New Roman"/>
          <w:i/>
          <w:color w:val="002060"/>
        </w:rPr>
        <w:t xml:space="preserve"> </w:t>
      </w:r>
      <w:proofErr w:type="spellStart"/>
      <w:r w:rsidRPr="00A971C3">
        <w:rPr>
          <w:rStyle w:val="spelle"/>
          <w:rFonts w:ascii="Times New Roman" w:hAnsi="Times New Roman" w:cs="Times New Roman"/>
          <w:i/>
          <w:color w:val="002060"/>
        </w:rPr>
        <w:t>Havens</w:t>
      </w:r>
      <w:proofErr w:type="spellEnd"/>
      <w:r w:rsidRPr="00A971C3">
        <w:rPr>
          <w:rStyle w:val="spelle"/>
          <w:rFonts w:ascii="Times New Roman" w:hAnsi="Times New Roman" w:cs="Times New Roman"/>
          <w:i/>
          <w:color w:val="002060"/>
        </w:rPr>
        <w:t xml:space="preserve">, Joe Cocker, Jimi Hendrix. Per la musica pop è un anno di grande vitalità: esce l'album di debutto per </w:t>
      </w:r>
      <w:proofErr w:type="spellStart"/>
      <w:r w:rsidRPr="00A971C3">
        <w:rPr>
          <w:rStyle w:val="spelle"/>
          <w:rFonts w:ascii="Times New Roman" w:hAnsi="Times New Roman" w:cs="Times New Roman"/>
          <w:i/>
          <w:color w:val="002060"/>
        </w:rPr>
        <w:t>Still</w:t>
      </w:r>
      <w:proofErr w:type="spellEnd"/>
      <w:r w:rsidRPr="00A971C3">
        <w:rPr>
          <w:rStyle w:val="spelle"/>
          <w:rFonts w:ascii="Times New Roman" w:hAnsi="Times New Roman" w:cs="Times New Roman"/>
          <w:i/>
          <w:color w:val="002060"/>
        </w:rPr>
        <w:t xml:space="preserve">, Crosby &amp; Nash, ai quali in seguito si unirà anche Neil Young, i Pink Floyd pubblicano </w:t>
      </w:r>
      <w:r w:rsidR="008C15CF" w:rsidRPr="00A971C3">
        <w:rPr>
          <w:rStyle w:val="spelle"/>
          <w:rFonts w:ascii="Times New Roman" w:hAnsi="Times New Roman" w:cs="Times New Roman"/>
          <w:i/>
          <w:color w:val="002060"/>
        </w:rPr>
        <w:t>“</w:t>
      </w:r>
      <w:proofErr w:type="spellStart"/>
      <w:r w:rsidRPr="00A971C3">
        <w:rPr>
          <w:rStyle w:val="spelle"/>
          <w:rFonts w:ascii="Times New Roman" w:hAnsi="Times New Roman" w:cs="Times New Roman"/>
          <w:i/>
          <w:color w:val="002060"/>
        </w:rPr>
        <w:t>Ummagumma</w:t>
      </w:r>
      <w:proofErr w:type="spellEnd"/>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Yes e King </w:t>
      </w:r>
      <w:proofErr w:type="spellStart"/>
      <w:r w:rsidRPr="00A971C3">
        <w:rPr>
          <w:rStyle w:val="spelle"/>
          <w:rFonts w:ascii="Times New Roman" w:hAnsi="Times New Roman" w:cs="Times New Roman"/>
          <w:i/>
          <w:color w:val="002060"/>
        </w:rPr>
        <w:t>Crimson</w:t>
      </w:r>
      <w:proofErr w:type="spellEnd"/>
      <w:r w:rsidRPr="00A971C3">
        <w:rPr>
          <w:rStyle w:val="spelle"/>
          <w:rFonts w:ascii="Times New Roman" w:hAnsi="Times New Roman" w:cs="Times New Roman"/>
          <w:i/>
          <w:color w:val="002060"/>
        </w:rPr>
        <w:t xml:space="preserve"> incidono i loro primi album, David Bowie lancia </w:t>
      </w:r>
      <w:r w:rsidR="008C15CF" w:rsidRPr="00A971C3">
        <w:rPr>
          <w:rStyle w:val="spelle"/>
          <w:rFonts w:ascii="Times New Roman" w:hAnsi="Times New Roman" w:cs="Times New Roman"/>
          <w:i/>
          <w:color w:val="002060"/>
        </w:rPr>
        <w:t>“</w:t>
      </w:r>
      <w:proofErr w:type="spellStart"/>
      <w:r w:rsidRPr="00A971C3">
        <w:rPr>
          <w:rStyle w:val="spelle"/>
          <w:rFonts w:ascii="Times New Roman" w:hAnsi="Times New Roman" w:cs="Times New Roman"/>
          <w:i/>
          <w:color w:val="002060"/>
        </w:rPr>
        <w:t>space</w:t>
      </w:r>
      <w:proofErr w:type="spellEnd"/>
      <w:r w:rsidRPr="00A971C3">
        <w:rPr>
          <w:rStyle w:val="spelle"/>
          <w:rFonts w:ascii="Times New Roman" w:hAnsi="Times New Roman" w:cs="Times New Roman"/>
          <w:i/>
          <w:color w:val="002060"/>
        </w:rPr>
        <w:t xml:space="preserve"> </w:t>
      </w:r>
      <w:proofErr w:type="spellStart"/>
      <w:r w:rsidRPr="00A971C3">
        <w:rPr>
          <w:rStyle w:val="spelle"/>
          <w:rFonts w:ascii="Times New Roman" w:hAnsi="Times New Roman" w:cs="Times New Roman"/>
          <w:i/>
          <w:color w:val="002060"/>
        </w:rPr>
        <w:t>oddity</w:t>
      </w:r>
      <w:proofErr w:type="spellEnd"/>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In Italia invece si canta </w:t>
      </w:r>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zingara</w:t>
      </w:r>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che vince il festival di Sanremo ed innalza agli onori del successo Iva Zanicchi e Bobby Solo; contemporaneamente nasce il sodalizio storico tra Lucio Battisti e Mogol, una sinergia che regalerà alla musica italiana emozioni indimenticabili come </w:t>
      </w:r>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un'avventura</w:t>
      </w:r>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w:t>
      </w:r>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acqua azzurra acqua chiara</w:t>
      </w:r>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e </w:t>
      </w:r>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mi ritorni in mente</w:t>
      </w:r>
      <w:r w:rsidR="008C15CF" w:rsidRPr="00A971C3">
        <w:rPr>
          <w:rStyle w:val="spelle"/>
          <w:rFonts w:ascii="Times New Roman" w:hAnsi="Times New Roman" w:cs="Times New Roman"/>
          <w:i/>
          <w:color w:val="002060"/>
        </w:rPr>
        <w:t>”</w:t>
      </w:r>
      <w:r w:rsidRPr="00A971C3">
        <w:rPr>
          <w:rStyle w:val="spelle"/>
          <w:rFonts w:ascii="Times New Roman" w:hAnsi="Times New Roman" w:cs="Times New Roman"/>
          <w:i/>
          <w:color w:val="002060"/>
        </w:rPr>
        <w:t xml:space="preserve">. In questo clima di grandi fermenti musicali esplode in Italia il mercato discografico che ha, tra il 1968 e il1969, un boom inarrestabile. L'estate e l'autunno del '69 costituiscono in questo senso un periodo "magico": si prepara ormai il terreno agli anni '70, gli anni della libertà, degli </w:t>
      </w:r>
      <w:proofErr w:type="spellStart"/>
      <w:r w:rsidRPr="00A971C3">
        <w:rPr>
          <w:rStyle w:val="spelle"/>
          <w:rFonts w:ascii="Times New Roman" w:hAnsi="Times New Roman" w:cs="Times New Roman"/>
          <w:i/>
          <w:color w:val="002060"/>
        </w:rPr>
        <w:t>Hippies</w:t>
      </w:r>
      <w:proofErr w:type="spellEnd"/>
      <w:r w:rsidRPr="00A971C3">
        <w:rPr>
          <w:rStyle w:val="spelle"/>
          <w:rFonts w:ascii="Times New Roman" w:hAnsi="Times New Roman" w:cs="Times New Roman"/>
          <w:i/>
          <w:color w:val="002060"/>
        </w:rPr>
        <w:t xml:space="preserve"> e della musica pop.</w:t>
      </w:r>
    </w:p>
    <w:p w:rsidR="007F7D75" w:rsidRDefault="008C15CF" w:rsidP="00BC0A03">
      <w:pPr>
        <w:pStyle w:val="NormaleWeb"/>
        <w:shd w:val="clear" w:color="auto" w:fill="FFFFFF"/>
        <w:ind w:right="141"/>
        <w:contextualSpacing/>
        <w:jc w:val="center"/>
        <w:rPr>
          <w:color w:val="002060"/>
          <w:sz w:val="22"/>
          <w:szCs w:val="22"/>
        </w:rPr>
      </w:pPr>
      <w:r w:rsidRPr="00A971C3">
        <w:rPr>
          <w:noProof/>
          <w:color w:val="0000FF"/>
          <w:sz w:val="22"/>
          <w:szCs w:val="22"/>
        </w:rPr>
        <w:drawing>
          <wp:inline distT="0" distB="0" distL="0" distR="0">
            <wp:extent cx="2779744" cy="2095500"/>
            <wp:effectExtent l="19050" t="0" r="1556" b="0"/>
            <wp:docPr id="67" name="Immagine 67" descr="http://tbn0.google.com/images?q=tbn:u_WRHqmOekP4JM:http://indieblog.girlpower.it/wp-content/uploads/2008/04/153626353_c49c396a841.jpg">
              <a:hlinkClick xmlns:a="http://schemas.openxmlformats.org/drawingml/2006/main" r:id="rId1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tbn0.google.com/images?q=tbn:u_WRHqmOekP4JM:http://indieblog.girlpower.it/wp-content/uploads/2008/04/153626353_c49c396a841.jpg">
                      <a:hlinkClick r:id="rId100"/>
                    </pic:cNvPr>
                    <pic:cNvPicPr>
                      <a:picLocks noChangeAspect="1" noChangeArrowheads="1"/>
                    </pic:cNvPicPr>
                  </pic:nvPicPr>
                  <pic:blipFill>
                    <a:blip r:embed="rId101"/>
                    <a:srcRect/>
                    <a:stretch>
                      <a:fillRect/>
                    </a:stretch>
                  </pic:blipFill>
                  <pic:spPr bwMode="auto">
                    <a:xfrm>
                      <a:off x="0" y="0"/>
                      <a:ext cx="2782986" cy="2097944"/>
                    </a:xfrm>
                    <a:prstGeom prst="rect">
                      <a:avLst/>
                    </a:prstGeom>
                    <a:noFill/>
                    <a:ln w="9525">
                      <a:noFill/>
                      <a:miter lim="800000"/>
                      <a:headEnd/>
                      <a:tailEnd/>
                    </a:ln>
                  </pic:spPr>
                </pic:pic>
              </a:graphicData>
            </a:graphic>
          </wp:inline>
        </w:drawing>
      </w:r>
      <w:r w:rsidRPr="00A971C3">
        <w:rPr>
          <w:noProof/>
          <w:sz w:val="22"/>
          <w:szCs w:val="22"/>
        </w:rPr>
        <w:drawing>
          <wp:inline distT="0" distB="0" distL="0" distR="0">
            <wp:extent cx="2886957" cy="1866900"/>
            <wp:effectExtent l="19050" t="0" r="8643" b="0"/>
            <wp:docPr id="70" name="Immagine 70" descr="http://www.italianmusic.jp/BATISTI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italianmusic.jp/BATISTI5.jpg"/>
                    <pic:cNvPicPr>
                      <a:picLocks noChangeAspect="1" noChangeArrowheads="1"/>
                    </pic:cNvPicPr>
                  </pic:nvPicPr>
                  <pic:blipFill>
                    <a:blip r:embed="rId102"/>
                    <a:srcRect/>
                    <a:stretch>
                      <a:fillRect/>
                    </a:stretch>
                  </pic:blipFill>
                  <pic:spPr bwMode="auto">
                    <a:xfrm>
                      <a:off x="0" y="0"/>
                      <a:ext cx="2886957" cy="1866900"/>
                    </a:xfrm>
                    <a:prstGeom prst="rect">
                      <a:avLst/>
                    </a:prstGeom>
                    <a:noFill/>
                    <a:ln w="9525">
                      <a:noFill/>
                      <a:miter lim="800000"/>
                      <a:headEnd/>
                      <a:tailEnd/>
                    </a:ln>
                  </pic:spPr>
                </pic:pic>
              </a:graphicData>
            </a:graphic>
          </wp:inline>
        </w:drawing>
      </w:r>
      <w:r w:rsidRPr="00A971C3">
        <w:rPr>
          <w:noProof/>
          <w:sz w:val="22"/>
          <w:szCs w:val="22"/>
        </w:rPr>
        <w:drawing>
          <wp:inline distT="0" distB="0" distL="0" distR="0">
            <wp:extent cx="2343150" cy="1866952"/>
            <wp:effectExtent l="19050" t="0" r="0" b="0"/>
            <wp:docPr id="73" name="Immagine 73" descr="http://www.attivissimo.net/antibufala/luna_foto_bandiera/as11-40-5875hr_no_salute_8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attivissimo.net/antibufala/luna_foto_bandiera/as11-40-5875hr_no_salute_800x600.jpg"/>
                    <pic:cNvPicPr>
                      <a:picLocks noChangeAspect="1" noChangeArrowheads="1"/>
                    </pic:cNvPicPr>
                  </pic:nvPicPr>
                  <pic:blipFill>
                    <a:blip r:embed="rId103" cstate="print"/>
                    <a:srcRect/>
                    <a:stretch>
                      <a:fillRect/>
                    </a:stretch>
                  </pic:blipFill>
                  <pic:spPr bwMode="auto">
                    <a:xfrm>
                      <a:off x="0" y="0"/>
                      <a:ext cx="2343150" cy="1866952"/>
                    </a:xfrm>
                    <a:prstGeom prst="rect">
                      <a:avLst/>
                    </a:prstGeom>
                    <a:noFill/>
                    <a:ln w="9525">
                      <a:noFill/>
                      <a:miter lim="800000"/>
                      <a:headEnd/>
                      <a:tailEnd/>
                    </a:ln>
                  </pic:spPr>
                </pic:pic>
              </a:graphicData>
            </a:graphic>
          </wp:inline>
        </w:drawing>
      </w:r>
    </w:p>
    <w:p w:rsidR="00BC0A03" w:rsidRDefault="00BC0A03" w:rsidP="00BC0A03">
      <w:pPr>
        <w:pStyle w:val="NormaleWeb"/>
        <w:shd w:val="clear" w:color="auto" w:fill="FFFFFF"/>
        <w:ind w:right="141"/>
        <w:contextualSpacing/>
        <w:jc w:val="center"/>
        <w:rPr>
          <w:color w:val="002060"/>
          <w:sz w:val="22"/>
          <w:szCs w:val="22"/>
        </w:rPr>
      </w:pPr>
    </w:p>
    <w:p w:rsidR="00BC0A03" w:rsidRDefault="00BC0A03" w:rsidP="00BC0A03">
      <w:pPr>
        <w:pStyle w:val="NormaleWeb"/>
        <w:shd w:val="clear" w:color="auto" w:fill="FFFFFF"/>
        <w:ind w:right="141"/>
        <w:contextualSpacing/>
        <w:jc w:val="center"/>
        <w:rPr>
          <w:color w:val="002060"/>
          <w:sz w:val="22"/>
          <w:szCs w:val="22"/>
        </w:rPr>
      </w:pPr>
    </w:p>
    <w:p w:rsidR="00BC0A03" w:rsidRDefault="00BC0A03" w:rsidP="00BC0A03">
      <w:pPr>
        <w:pStyle w:val="NormaleWeb"/>
        <w:shd w:val="clear" w:color="auto" w:fill="FFFFFF"/>
        <w:ind w:right="141"/>
        <w:contextualSpacing/>
        <w:jc w:val="center"/>
        <w:rPr>
          <w:color w:val="002060"/>
          <w:sz w:val="22"/>
          <w:szCs w:val="22"/>
        </w:rPr>
      </w:pPr>
    </w:p>
    <w:p w:rsidR="00BC0A03" w:rsidRDefault="00BC0A03" w:rsidP="00BC0A03">
      <w:pPr>
        <w:pStyle w:val="NormaleWeb"/>
        <w:shd w:val="clear" w:color="auto" w:fill="FFFFFF"/>
        <w:ind w:right="141"/>
        <w:contextualSpacing/>
        <w:jc w:val="center"/>
        <w:rPr>
          <w:color w:val="002060"/>
          <w:sz w:val="22"/>
          <w:szCs w:val="22"/>
        </w:rPr>
      </w:pPr>
    </w:p>
    <w:p w:rsidR="00BC0A03" w:rsidRDefault="00BC0A03" w:rsidP="00BC0A03">
      <w:pPr>
        <w:pStyle w:val="NormaleWeb"/>
        <w:shd w:val="clear" w:color="auto" w:fill="FFFFFF"/>
        <w:ind w:right="141"/>
        <w:contextualSpacing/>
        <w:jc w:val="center"/>
        <w:rPr>
          <w:color w:val="002060"/>
          <w:sz w:val="22"/>
          <w:szCs w:val="22"/>
        </w:rPr>
      </w:pPr>
    </w:p>
    <w:p w:rsidR="00BC0A03" w:rsidRDefault="00BC0A03" w:rsidP="00BC0A03">
      <w:pPr>
        <w:pStyle w:val="NormaleWeb"/>
        <w:shd w:val="clear" w:color="auto" w:fill="FFFFFF"/>
        <w:ind w:right="141"/>
        <w:contextualSpacing/>
        <w:jc w:val="center"/>
        <w:rPr>
          <w:color w:val="002060"/>
          <w:sz w:val="22"/>
          <w:szCs w:val="22"/>
        </w:rPr>
      </w:pPr>
    </w:p>
    <w:p w:rsidR="00BC0A03" w:rsidRDefault="00BC0A03" w:rsidP="00BC0A03">
      <w:pPr>
        <w:pStyle w:val="NormaleWeb"/>
        <w:shd w:val="clear" w:color="auto" w:fill="FFFFFF"/>
        <w:ind w:right="141"/>
        <w:contextualSpacing/>
        <w:jc w:val="center"/>
        <w:rPr>
          <w:color w:val="002060"/>
          <w:sz w:val="22"/>
          <w:szCs w:val="22"/>
        </w:rPr>
      </w:pPr>
    </w:p>
    <w:p w:rsidR="00BC0A03" w:rsidRDefault="00BC0A03" w:rsidP="00BC0A03">
      <w:pPr>
        <w:pStyle w:val="NormaleWeb"/>
        <w:shd w:val="clear" w:color="auto" w:fill="FFFFFF"/>
        <w:ind w:right="141"/>
        <w:contextualSpacing/>
        <w:jc w:val="center"/>
        <w:rPr>
          <w:color w:val="002060"/>
          <w:sz w:val="22"/>
          <w:szCs w:val="22"/>
        </w:rPr>
      </w:pPr>
    </w:p>
    <w:p w:rsidR="00BC0A03" w:rsidRDefault="00BC0A03" w:rsidP="00BC0A03">
      <w:pPr>
        <w:pStyle w:val="NormaleWeb"/>
        <w:shd w:val="clear" w:color="auto" w:fill="FFFFFF"/>
        <w:ind w:right="141"/>
        <w:contextualSpacing/>
        <w:jc w:val="center"/>
        <w:rPr>
          <w:color w:val="002060"/>
          <w:sz w:val="22"/>
          <w:szCs w:val="22"/>
        </w:rPr>
      </w:pPr>
    </w:p>
    <w:p w:rsidR="00BC0A03" w:rsidRDefault="00BC0A03" w:rsidP="00BC0A03">
      <w:pPr>
        <w:pStyle w:val="NormaleWeb"/>
        <w:shd w:val="clear" w:color="auto" w:fill="FFFFFF"/>
        <w:ind w:right="141"/>
        <w:contextualSpacing/>
        <w:jc w:val="center"/>
        <w:rPr>
          <w:color w:val="002060"/>
          <w:sz w:val="22"/>
          <w:szCs w:val="22"/>
        </w:rPr>
      </w:pPr>
    </w:p>
    <w:p w:rsidR="00BC0A03" w:rsidRDefault="00BC0A03" w:rsidP="00BC0A03">
      <w:pPr>
        <w:pStyle w:val="NormaleWeb"/>
        <w:shd w:val="clear" w:color="auto" w:fill="FFFFFF"/>
        <w:ind w:right="141"/>
        <w:contextualSpacing/>
        <w:jc w:val="center"/>
        <w:rPr>
          <w:color w:val="002060"/>
          <w:sz w:val="22"/>
          <w:szCs w:val="22"/>
        </w:rPr>
      </w:pPr>
    </w:p>
    <w:p w:rsidR="00BC0A03" w:rsidRPr="007A0BC0" w:rsidRDefault="00BC0A03" w:rsidP="00BC0A03">
      <w:pPr>
        <w:pStyle w:val="NormaleWeb"/>
        <w:shd w:val="clear" w:color="auto" w:fill="FFFFFF"/>
        <w:ind w:right="141"/>
        <w:contextualSpacing/>
        <w:jc w:val="center"/>
        <w:rPr>
          <w:color w:val="002060"/>
          <w:sz w:val="22"/>
          <w:szCs w:val="22"/>
        </w:rPr>
      </w:pPr>
    </w:p>
    <w:p w:rsidR="009A6E88" w:rsidRDefault="00F53168" w:rsidP="00A971C3">
      <w:pPr>
        <w:ind w:left="567" w:right="142"/>
        <w:contextualSpacing/>
        <w:jc w:val="both"/>
        <w:rPr>
          <w:rFonts w:cs="Times New Roman"/>
          <w:noProof/>
          <w:color w:val="E36C0A" w:themeColor="accent6" w:themeShade="BF"/>
          <w:sz w:val="32"/>
          <w:szCs w:val="32"/>
          <w:lang w:eastAsia="it-IT"/>
        </w:rPr>
      </w:pPr>
      <w:r w:rsidRPr="007A0BC0">
        <w:rPr>
          <w:rFonts w:cs="Times New Roman"/>
          <w:noProof/>
          <w:color w:val="E36C0A" w:themeColor="accent6" w:themeShade="BF"/>
          <w:sz w:val="32"/>
          <w:szCs w:val="32"/>
          <w:lang w:eastAsia="it-IT"/>
        </w:rPr>
        <w:lastRenderedPageBreak/>
        <w:t xml:space="preserve">L’esistenzialismo di </w:t>
      </w:r>
      <w:r w:rsidR="0000715F" w:rsidRPr="007A0BC0">
        <w:rPr>
          <w:rFonts w:cs="Times New Roman"/>
          <w:noProof/>
          <w:color w:val="E36C0A" w:themeColor="accent6" w:themeShade="BF"/>
          <w:sz w:val="32"/>
          <w:szCs w:val="32"/>
          <w:lang w:eastAsia="it-IT"/>
        </w:rPr>
        <w:t>Sartre</w:t>
      </w:r>
    </w:p>
    <w:p w:rsidR="00BC0A03" w:rsidRPr="00BC0A03" w:rsidRDefault="00BC0A03" w:rsidP="00A971C3">
      <w:pPr>
        <w:ind w:left="567" w:right="142"/>
        <w:contextualSpacing/>
        <w:jc w:val="both"/>
        <w:rPr>
          <w:rFonts w:ascii="Times New Roman" w:hAnsi="Times New Roman" w:cs="Times New Roman"/>
          <w:noProof/>
          <w:color w:val="E36C0A" w:themeColor="accent6" w:themeShade="BF"/>
          <w:lang w:eastAsia="it-IT"/>
        </w:rPr>
      </w:pPr>
    </w:p>
    <w:p w:rsidR="002B7435" w:rsidRDefault="002B7435" w:rsidP="00A971C3">
      <w:pPr>
        <w:ind w:left="567" w:right="142" w:firstLine="426"/>
        <w:contextualSpacing/>
        <w:jc w:val="center"/>
        <w:rPr>
          <w:rFonts w:ascii="Times New Roman" w:hAnsi="Times New Roman" w:cs="Times New Roman"/>
          <w:noProof/>
          <w:color w:val="E36C0A" w:themeColor="accent6" w:themeShade="BF"/>
          <w:lang w:eastAsia="it-IT"/>
        </w:rPr>
      </w:pPr>
      <w:r w:rsidRPr="00A971C3">
        <w:rPr>
          <w:rFonts w:ascii="Times New Roman" w:hAnsi="Times New Roman" w:cs="Times New Roman"/>
          <w:noProof/>
          <w:lang w:eastAsia="it-IT"/>
        </w:rPr>
        <w:drawing>
          <wp:inline distT="0" distB="0" distL="0" distR="0">
            <wp:extent cx="3181350" cy="3530428"/>
            <wp:effectExtent l="19050" t="0" r="0" b="0"/>
            <wp:docPr id="16" name="Immagine 13" descr="http://www.joppeluiten.nl/sart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joppeluiten.nl/sartre.jpg"/>
                    <pic:cNvPicPr>
                      <a:picLocks noChangeAspect="1" noChangeArrowheads="1"/>
                    </pic:cNvPicPr>
                  </pic:nvPicPr>
                  <pic:blipFill>
                    <a:blip r:embed="rId104"/>
                    <a:srcRect/>
                    <a:stretch>
                      <a:fillRect/>
                    </a:stretch>
                  </pic:blipFill>
                  <pic:spPr bwMode="auto">
                    <a:xfrm>
                      <a:off x="0" y="0"/>
                      <a:ext cx="3229330" cy="3583673"/>
                    </a:xfrm>
                    <a:prstGeom prst="rect">
                      <a:avLst/>
                    </a:prstGeom>
                    <a:noFill/>
                    <a:ln w="9525">
                      <a:noFill/>
                      <a:miter lim="800000"/>
                      <a:headEnd/>
                      <a:tailEnd/>
                    </a:ln>
                  </pic:spPr>
                </pic:pic>
              </a:graphicData>
            </a:graphic>
          </wp:inline>
        </w:drawing>
      </w:r>
    </w:p>
    <w:p w:rsidR="007A0BC0" w:rsidRPr="00A971C3" w:rsidRDefault="007A0BC0" w:rsidP="00A971C3">
      <w:pPr>
        <w:ind w:left="567" w:right="142" w:firstLine="426"/>
        <w:contextualSpacing/>
        <w:jc w:val="center"/>
        <w:rPr>
          <w:rFonts w:ascii="Times New Roman" w:hAnsi="Times New Roman" w:cs="Times New Roman"/>
          <w:noProof/>
          <w:color w:val="E36C0A" w:themeColor="accent6" w:themeShade="BF"/>
          <w:lang w:eastAsia="it-IT"/>
        </w:rPr>
      </w:pPr>
    </w:p>
    <w:p w:rsidR="00B35548" w:rsidRPr="00A971C3" w:rsidRDefault="00B35548" w:rsidP="00A971C3">
      <w:pPr>
        <w:ind w:left="567" w:right="-142"/>
        <w:contextualSpacing/>
        <w:rPr>
          <w:rFonts w:ascii="Times New Roman" w:hAnsi="Times New Roman" w:cs="Times New Roman"/>
          <w:i/>
          <w:noProof/>
          <w:color w:val="002060"/>
          <w:lang w:eastAsia="it-IT"/>
        </w:rPr>
      </w:pPr>
      <w:r w:rsidRPr="00A971C3">
        <w:rPr>
          <w:rFonts w:ascii="Times New Roman" w:hAnsi="Times New Roman" w:cs="Times New Roman"/>
          <w:i/>
          <w:noProof/>
          <w:color w:val="002060"/>
          <w:lang w:eastAsia="it-IT"/>
        </w:rPr>
        <w:t xml:space="preserve">         “Non si fa quello che si vuole tuttavia si è responsabili di ciò che si è”</w:t>
      </w:r>
    </w:p>
    <w:tbl>
      <w:tblPr>
        <w:tblW w:w="0" w:type="dxa"/>
        <w:tblCellSpacing w:w="15" w:type="dxa"/>
        <w:tblCellMar>
          <w:left w:w="0" w:type="dxa"/>
          <w:right w:w="0" w:type="dxa"/>
        </w:tblCellMar>
        <w:tblLook w:val="04A0"/>
      </w:tblPr>
      <w:tblGrid>
        <w:gridCol w:w="627"/>
        <w:gridCol w:w="339"/>
      </w:tblGrid>
      <w:tr w:rsidR="002B7435" w:rsidRPr="00A971C3" w:rsidTr="002B7435">
        <w:trPr>
          <w:gridAfter w:val="1"/>
          <w:tblCellSpacing w:w="15" w:type="dxa"/>
        </w:trPr>
        <w:tc>
          <w:tcPr>
            <w:tcW w:w="0" w:type="auto"/>
            <w:shd w:val="clear" w:color="auto" w:fill="auto"/>
            <w:tcMar>
              <w:top w:w="0" w:type="dxa"/>
              <w:left w:w="0" w:type="dxa"/>
              <w:bottom w:w="0" w:type="dxa"/>
              <w:right w:w="288" w:type="dxa"/>
            </w:tcMar>
            <w:vAlign w:val="center"/>
            <w:hideMark/>
          </w:tcPr>
          <w:p w:rsidR="002B7435" w:rsidRPr="00A971C3" w:rsidRDefault="002B7435" w:rsidP="00A971C3">
            <w:pPr>
              <w:tabs>
                <w:tab w:val="left" w:pos="8364"/>
              </w:tabs>
              <w:spacing w:after="120" w:line="240" w:lineRule="auto"/>
              <w:ind w:left="426" w:right="-142"/>
              <w:contextualSpacing/>
              <w:jc w:val="both"/>
              <w:rPr>
                <w:rFonts w:ascii="Times New Roman" w:eastAsia="Times New Roman" w:hAnsi="Times New Roman" w:cs="Times New Roman"/>
                <w:i/>
                <w:color w:val="002060"/>
                <w:lang w:eastAsia="it-IT"/>
              </w:rPr>
            </w:pPr>
          </w:p>
        </w:tc>
      </w:tr>
      <w:tr w:rsidR="002B7435" w:rsidRPr="00A971C3" w:rsidTr="002B7435">
        <w:trPr>
          <w:tblCellSpacing w:w="15" w:type="dxa"/>
          <w:hidden/>
        </w:trPr>
        <w:tc>
          <w:tcPr>
            <w:tcW w:w="0" w:type="auto"/>
            <w:shd w:val="clear" w:color="auto" w:fill="auto"/>
            <w:tcMar>
              <w:top w:w="0" w:type="dxa"/>
              <w:left w:w="288" w:type="dxa"/>
              <w:bottom w:w="0" w:type="dxa"/>
              <w:right w:w="288" w:type="dxa"/>
            </w:tcMar>
            <w:vAlign w:val="center"/>
            <w:hideMark/>
          </w:tcPr>
          <w:p w:rsidR="002B7435" w:rsidRPr="00A971C3" w:rsidRDefault="002B7435" w:rsidP="00A971C3">
            <w:pPr>
              <w:tabs>
                <w:tab w:val="left" w:pos="8364"/>
              </w:tabs>
              <w:spacing w:after="120" w:line="240" w:lineRule="auto"/>
              <w:ind w:left="567" w:right="-142"/>
              <w:contextualSpacing/>
              <w:jc w:val="both"/>
              <w:rPr>
                <w:rFonts w:ascii="Times New Roman" w:eastAsia="Times New Roman" w:hAnsi="Times New Roman" w:cs="Times New Roman"/>
                <w:i/>
                <w:vanish/>
                <w:color w:val="002060"/>
                <w:lang w:eastAsia="it-IT"/>
              </w:rPr>
            </w:pPr>
          </w:p>
        </w:tc>
        <w:tc>
          <w:tcPr>
            <w:tcW w:w="0" w:type="auto"/>
            <w:shd w:val="clear" w:color="auto" w:fill="auto"/>
            <w:tcMar>
              <w:top w:w="0" w:type="dxa"/>
              <w:left w:w="0" w:type="dxa"/>
              <w:bottom w:w="0" w:type="dxa"/>
              <w:right w:w="288" w:type="dxa"/>
            </w:tcMar>
            <w:vAlign w:val="center"/>
            <w:hideMark/>
          </w:tcPr>
          <w:p w:rsidR="002B7435" w:rsidRPr="00A971C3" w:rsidRDefault="002B7435" w:rsidP="00A971C3">
            <w:pPr>
              <w:tabs>
                <w:tab w:val="left" w:pos="8364"/>
              </w:tabs>
              <w:spacing w:after="120" w:line="240" w:lineRule="auto"/>
              <w:ind w:left="567" w:right="-142"/>
              <w:contextualSpacing/>
              <w:jc w:val="both"/>
              <w:rPr>
                <w:rFonts w:ascii="Times New Roman" w:eastAsia="Times New Roman" w:hAnsi="Times New Roman" w:cs="Times New Roman"/>
                <w:i/>
                <w:vanish/>
                <w:color w:val="002060"/>
                <w:lang w:eastAsia="it-IT"/>
              </w:rPr>
            </w:pPr>
          </w:p>
        </w:tc>
      </w:tr>
    </w:tbl>
    <w:p w:rsidR="002B7435" w:rsidRPr="00A971C3" w:rsidRDefault="002B7435" w:rsidP="00A971C3">
      <w:pPr>
        <w:shd w:val="clear" w:color="auto" w:fill="FFFFFF"/>
        <w:tabs>
          <w:tab w:val="left" w:pos="8364"/>
        </w:tabs>
        <w:spacing w:after="144" w:line="360" w:lineRule="atLeast"/>
        <w:ind w:left="567" w:right="-142"/>
        <w:contextualSpacing/>
        <w:jc w:val="both"/>
        <w:rPr>
          <w:rFonts w:ascii="Times New Roman" w:eastAsia="Times New Roman" w:hAnsi="Times New Roman" w:cs="Times New Roman"/>
          <w:i/>
          <w:vanish/>
          <w:color w:val="002060"/>
          <w:lang w:eastAsia="it-IT"/>
        </w:rPr>
      </w:pPr>
    </w:p>
    <w:tbl>
      <w:tblPr>
        <w:tblW w:w="0" w:type="dxa"/>
        <w:tblCellSpacing w:w="15" w:type="dxa"/>
        <w:tblCellMar>
          <w:left w:w="0" w:type="dxa"/>
          <w:right w:w="0" w:type="dxa"/>
        </w:tblCellMar>
        <w:tblLook w:val="04A0"/>
      </w:tblPr>
      <w:tblGrid>
        <w:gridCol w:w="627"/>
        <w:gridCol w:w="7480"/>
      </w:tblGrid>
      <w:tr w:rsidR="002B7435" w:rsidRPr="00A971C3" w:rsidTr="002B7435">
        <w:trPr>
          <w:tblCellSpacing w:w="15" w:type="dxa"/>
        </w:trPr>
        <w:tc>
          <w:tcPr>
            <w:tcW w:w="0" w:type="auto"/>
            <w:shd w:val="clear" w:color="auto" w:fill="auto"/>
            <w:tcMar>
              <w:top w:w="0" w:type="dxa"/>
              <w:left w:w="288" w:type="dxa"/>
              <w:bottom w:w="0" w:type="dxa"/>
              <w:right w:w="288" w:type="dxa"/>
            </w:tcMar>
            <w:hideMark/>
          </w:tcPr>
          <w:p w:rsidR="002B7435" w:rsidRPr="00A971C3" w:rsidRDefault="002B7435" w:rsidP="00A971C3">
            <w:pPr>
              <w:tabs>
                <w:tab w:val="left" w:pos="8364"/>
              </w:tabs>
              <w:spacing w:after="120" w:line="240" w:lineRule="auto"/>
              <w:ind w:left="567" w:right="-142"/>
              <w:contextualSpacing/>
              <w:jc w:val="both"/>
              <w:rPr>
                <w:rFonts w:ascii="Times New Roman" w:eastAsia="Times New Roman" w:hAnsi="Times New Roman" w:cs="Times New Roman"/>
                <w:i/>
                <w:color w:val="002060"/>
                <w:lang w:eastAsia="it-IT"/>
              </w:rPr>
            </w:pPr>
          </w:p>
        </w:tc>
        <w:tc>
          <w:tcPr>
            <w:tcW w:w="0" w:type="auto"/>
            <w:shd w:val="clear" w:color="auto" w:fill="auto"/>
            <w:tcMar>
              <w:top w:w="0" w:type="dxa"/>
              <w:left w:w="0" w:type="dxa"/>
              <w:bottom w:w="0" w:type="dxa"/>
              <w:right w:w="288" w:type="dxa"/>
            </w:tcMar>
            <w:vAlign w:val="center"/>
            <w:hideMark/>
          </w:tcPr>
          <w:p w:rsidR="002B7435" w:rsidRPr="00A971C3" w:rsidRDefault="00461BC4" w:rsidP="00A971C3">
            <w:pPr>
              <w:tabs>
                <w:tab w:val="left" w:pos="8364"/>
              </w:tabs>
              <w:spacing w:after="120" w:line="240" w:lineRule="auto"/>
              <w:ind w:left="567" w:right="-142"/>
              <w:contextualSpacing/>
              <w:jc w:val="both"/>
              <w:rPr>
                <w:rFonts w:ascii="Times New Roman" w:eastAsia="Times New Roman" w:hAnsi="Times New Roman" w:cs="Times New Roman"/>
                <w:i/>
                <w:color w:val="002060"/>
                <w:lang w:eastAsia="it-IT"/>
              </w:rPr>
            </w:pPr>
            <w:r w:rsidRPr="00A971C3">
              <w:rPr>
                <w:rFonts w:ascii="Times New Roman" w:eastAsia="Times New Roman" w:hAnsi="Times New Roman" w:cs="Times New Roman"/>
                <w:b/>
                <w:bCs/>
                <w:i/>
                <w:color w:val="002060"/>
                <w:lang w:eastAsia="it-IT"/>
              </w:rPr>
              <w:t>“</w:t>
            </w:r>
            <w:r w:rsidR="002B7435" w:rsidRPr="00A971C3">
              <w:rPr>
                <w:rFonts w:ascii="Times New Roman" w:eastAsia="Times New Roman" w:hAnsi="Times New Roman" w:cs="Times New Roman"/>
                <w:i/>
                <w:color w:val="002060"/>
                <w:lang w:eastAsia="it-IT"/>
              </w:rPr>
              <w:t>Le ideologie sono libertà mentre si fanno, oppressione quando sono fatte.</w:t>
            </w:r>
            <w:r w:rsidRPr="00A971C3">
              <w:rPr>
                <w:rFonts w:ascii="Times New Roman" w:eastAsia="Times New Roman" w:hAnsi="Times New Roman" w:cs="Times New Roman"/>
                <w:i/>
                <w:color w:val="002060"/>
                <w:lang w:eastAsia="it-IT"/>
              </w:rPr>
              <w:t>”</w:t>
            </w:r>
          </w:p>
          <w:p w:rsidR="00461BC4" w:rsidRPr="00A971C3" w:rsidRDefault="00461BC4" w:rsidP="00A971C3">
            <w:pPr>
              <w:tabs>
                <w:tab w:val="left" w:pos="8364"/>
              </w:tabs>
              <w:spacing w:after="120" w:line="240" w:lineRule="auto"/>
              <w:ind w:left="567" w:right="-142"/>
              <w:contextualSpacing/>
              <w:jc w:val="right"/>
              <w:rPr>
                <w:rFonts w:ascii="Times New Roman" w:eastAsia="Times New Roman" w:hAnsi="Times New Roman" w:cs="Times New Roman"/>
                <w:i/>
                <w:color w:val="002060"/>
                <w:lang w:eastAsia="it-IT"/>
              </w:rPr>
            </w:pPr>
            <w:r w:rsidRPr="00A971C3">
              <w:rPr>
                <w:rFonts w:ascii="Times New Roman" w:eastAsia="Times New Roman" w:hAnsi="Times New Roman" w:cs="Times New Roman"/>
                <w:b/>
                <w:bCs/>
                <w:i/>
                <w:color w:val="002060"/>
                <w:lang w:eastAsia="it-IT"/>
              </w:rPr>
              <w:t>J. P. Sartre</w:t>
            </w:r>
          </w:p>
        </w:tc>
      </w:tr>
    </w:tbl>
    <w:p w:rsidR="002B7435" w:rsidRPr="00A971C3" w:rsidRDefault="002B7435" w:rsidP="00A971C3">
      <w:pPr>
        <w:ind w:left="567" w:right="142" w:firstLine="426"/>
        <w:contextualSpacing/>
        <w:jc w:val="both"/>
        <w:rPr>
          <w:rFonts w:ascii="Times New Roman" w:hAnsi="Times New Roman" w:cs="Times New Roman"/>
          <w:noProof/>
          <w:color w:val="E36C0A" w:themeColor="accent6" w:themeShade="BF"/>
          <w:lang w:eastAsia="it-IT"/>
        </w:rPr>
      </w:pPr>
    </w:p>
    <w:p w:rsidR="0000715F" w:rsidRPr="00A971C3" w:rsidRDefault="0000715F" w:rsidP="00A971C3">
      <w:pPr>
        <w:ind w:left="567" w:right="142" w:firstLine="426"/>
        <w:contextualSpacing/>
        <w:jc w:val="both"/>
        <w:rPr>
          <w:rFonts w:ascii="Times New Roman" w:hAnsi="Times New Roman" w:cs="Times New Roman"/>
          <w:color w:val="000000"/>
        </w:rPr>
      </w:pPr>
      <w:r w:rsidRPr="00A971C3">
        <w:rPr>
          <w:rFonts w:ascii="Times New Roman" w:hAnsi="Times New Roman" w:cs="Times New Roman"/>
          <w:noProof/>
          <w:lang w:eastAsia="it-IT"/>
        </w:rPr>
        <w:t xml:space="preserve"> Jean-Paul Sartre, nato a Parigi nel 1905, è stato un geniale poligrafo che ha affrontato i più disparati generi letterari: dal saggio</w:t>
      </w:r>
      <w:r w:rsidR="00597458" w:rsidRPr="00A971C3">
        <w:rPr>
          <w:rFonts w:ascii="Times New Roman" w:hAnsi="Times New Roman" w:cs="Times New Roman"/>
          <w:noProof/>
          <w:lang w:eastAsia="it-IT"/>
        </w:rPr>
        <w:t>, al romanzo (</w:t>
      </w:r>
      <w:r w:rsidR="00597458" w:rsidRPr="00A971C3">
        <w:rPr>
          <w:rFonts w:ascii="Times New Roman" w:hAnsi="Times New Roman" w:cs="Times New Roman"/>
          <w:i/>
          <w:noProof/>
          <w:lang w:eastAsia="it-IT"/>
        </w:rPr>
        <w:t>La nausea</w:t>
      </w:r>
      <w:r w:rsidR="00597458" w:rsidRPr="00A971C3">
        <w:rPr>
          <w:rFonts w:ascii="Times New Roman" w:hAnsi="Times New Roman" w:cs="Times New Roman"/>
          <w:noProof/>
          <w:lang w:eastAsia="it-IT"/>
        </w:rPr>
        <w:t>) al teatro (</w:t>
      </w:r>
      <w:r w:rsidR="00597458" w:rsidRPr="00A971C3">
        <w:rPr>
          <w:rFonts w:ascii="Times New Roman" w:hAnsi="Times New Roman" w:cs="Times New Roman"/>
          <w:i/>
          <w:noProof/>
          <w:lang w:eastAsia="it-IT"/>
        </w:rPr>
        <w:t>A porte ciuse</w:t>
      </w:r>
      <w:r w:rsidR="00597458" w:rsidRPr="00A971C3">
        <w:rPr>
          <w:rFonts w:ascii="Times New Roman" w:hAnsi="Times New Roman" w:cs="Times New Roman"/>
          <w:noProof/>
          <w:lang w:eastAsia="it-IT"/>
        </w:rPr>
        <w:t xml:space="preserve">), al pamphlet politico, alle garndi opere filosofiche, fra le quali ricordiamo </w:t>
      </w:r>
      <w:r w:rsidR="00597458" w:rsidRPr="00A971C3">
        <w:rPr>
          <w:rFonts w:ascii="Times New Roman" w:hAnsi="Times New Roman" w:cs="Times New Roman"/>
          <w:i/>
          <w:noProof/>
          <w:lang w:eastAsia="it-IT"/>
        </w:rPr>
        <w:t>Saggio di una teoria delle emozioni</w:t>
      </w:r>
      <w:r w:rsidR="00597458" w:rsidRPr="00A971C3">
        <w:rPr>
          <w:rFonts w:ascii="Times New Roman" w:hAnsi="Times New Roman" w:cs="Times New Roman"/>
          <w:noProof/>
          <w:lang w:eastAsia="it-IT"/>
        </w:rPr>
        <w:t xml:space="preserve">, </w:t>
      </w:r>
      <w:r w:rsidR="00597458" w:rsidRPr="00A971C3">
        <w:rPr>
          <w:rFonts w:ascii="Times New Roman" w:hAnsi="Times New Roman" w:cs="Times New Roman"/>
          <w:i/>
          <w:noProof/>
          <w:lang w:eastAsia="it-IT"/>
        </w:rPr>
        <w:t>L’essere e il nulla</w:t>
      </w:r>
      <w:r w:rsidR="00597458" w:rsidRPr="00A971C3">
        <w:rPr>
          <w:rFonts w:ascii="Times New Roman" w:hAnsi="Times New Roman" w:cs="Times New Roman"/>
          <w:noProof/>
          <w:lang w:eastAsia="it-IT"/>
        </w:rPr>
        <w:t xml:space="preserve">, </w:t>
      </w:r>
      <w:r w:rsidR="00597458" w:rsidRPr="00A971C3">
        <w:rPr>
          <w:rFonts w:ascii="Times New Roman" w:hAnsi="Times New Roman" w:cs="Times New Roman"/>
          <w:i/>
          <w:noProof/>
          <w:lang w:eastAsia="it-IT"/>
        </w:rPr>
        <w:t xml:space="preserve">L’esistenzialismo è un umanismo, Critica della ragione dialettica. </w:t>
      </w:r>
      <w:r w:rsidR="00597458" w:rsidRPr="00A971C3">
        <w:rPr>
          <w:rFonts w:ascii="Times New Roman" w:hAnsi="Times New Roman" w:cs="Times New Roman"/>
          <w:noProof/>
          <w:lang w:eastAsia="it-IT"/>
        </w:rPr>
        <w:t xml:space="preserve">Altro scritto rilevante è </w:t>
      </w:r>
      <w:r w:rsidR="00597458" w:rsidRPr="00A971C3">
        <w:rPr>
          <w:rFonts w:ascii="Times New Roman" w:hAnsi="Times New Roman" w:cs="Times New Roman"/>
          <w:i/>
          <w:noProof/>
          <w:lang w:eastAsia="it-IT"/>
        </w:rPr>
        <w:t>Le parole</w:t>
      </w:r>
      <w:r w:rsidR="00597458" w:rsidRPr="00A971C3">
        <w:rPr>
          <w:rFonts w:ascii="Times New Roman" w:hAnsi="Times New Roman" w:cs="Times New Roman"/>
          <w:noProof/>
          <w:lang w:eastAsia="it-IT"/>
        </w:rPr>
        <w:t>, la</w:t>
      </w:r>
      <w:r w:rsidR="00B5558D" w:rsidRPr="00A971C3">
        <w:rPr>
          <w:rFonts w:ascii="Times New Roman" w:hAnsi="Times New Roman" w:cs="Times New Roman"/>
          <w:noProof/>
          <w:lang w:eastAsia="it-IT"/>
        </w:rPr>
        <w:t>voro autobiografico che nel 1964</w:t>
      </w:r>
      <w:r w:rsidR="00597458" w:rsidRPr="00A971C3">
        <w:rPr>
          <w:rFonts w:ascii="Times New Roman" w:hAnsi="Times New Roman" w:cs="Times New Roman"/>
          <w:noProof/>
          <w:lang w:eastAsia="it-IT"/>
        </w:rPr>
        <w:t xml:space="preserve"> gli valse il Nobel per la letteratura da lui rifiutato: </w:t>
      </w:r>
      <w:r w:rsidR="00597458" w:rsidRPr="00A971C3">
        <w:rPr>
          <w:rFonts w:ascii="Times New Roman" w:hAnsi="Times New Roman" w:cs="Times New Roman"/>
          <w:color w:val="000000"/>
        </w:rPr>
        <w:t>"Non voglio essere letto perché Nobel ma solo se il mio lavoro lo merita. E poi, chi è quel tribunale per giudicare la mia opera?" affermò</w:t>
      </w:r>
      <w:r w:rsidR="00CA4756" w:rsidRPr="00A971C3">
        <w:rPr>
          <w:rFonts w:ascii="Times New Roman" w:hAnsi="Times New Roman" w:cs="Times New Roman"/>
          <w:color w:val="000000"/>
        </w:rPr>
        <w:t xml:space="preserve"> “</w:t>
      </w:r>
      <w:r w:rsidR="00C7376F" w:rsidRPr="00A971C3">
        <w:rPr>
          <w:rFonts w:ascii="Times New Roman" w:hAnsi="Times New Roman" w:cs="Times New Roman"/>
          <w:color w:val="000000"/>
        </w:rPr>
        <w:t>n</w:t>
      </w:r>
      <w:r w:rsidR="00B5558D" w:rsidRPr="00A971C3">
        <w:rPr>
          <w:rFonts w:ascii="Times New Roman" w:hAnsi="Times New Roman" w:cs="Times New Roman"/>
          <w:color w:val="000000"/>
        </w:rPr>
        <w:t>essun uomo merita</w:t>
      </w:r>
      <w:r w:rsidR="00CA4756" w:rsidRPr="00A971C3">
        <w:rPr>
          <w:rFonts w:ascii="Times New Roman" w:hAnsi="Times New Roman" w:cs="Times New Roman"/>
          <w:color w:val="000000"/>
        </w:rPr>
        <w:t xml:space="preserve"> di essere consacrato da vivo”</w:t>
      </w:r>
      <w:r w:rsidR="00C7376F" w:rsidRPr="00A971C3">
        <w:rPr>
          <w:rFonts w:ascii="Times New Roman" w:hAnsi="Times New Roman" w:cs="Times New Roman"/>
          <w:color w:val="000000"/>
        </w:rPr>
        <w:t>.</w:t>
      </w:r>
    </w:p>
    <w:p w:rsidR="00CA4756" w:rsidRPr="00A971C3" w:rsidRDefault="00CA4756" w:rsidP="00A971C3">
      <w:pPr>
        <w:ind w:left="567" w:right="142" w:firstLine="426"/>
        <w:contextualSpacing/>
        <w:jc w:val="both"/>
        <w:rPr>
          <w:rFonts w:ascii="Times New Roman" w:hAnsi="Times New Roman" w:cs="Times New Roman"/>
          <w:noProof/>
          <w:lang w:eastAsia="it-IT"/>
        </w:rPr>
      </w:pPr>
      <w:r w:rsidRPr="00A971C3">
        <w:rPr>
          <w:rFonts w:ascii="Times New Roman" w:hAnsi="Times New Roman" w:cs="Times New Roman"/>
          <w:noProof/>
          <w:lang w:eastAsia="it-IT"/>
        </w:rPr>
        <w:t xml:space="preserve">Sartre ha cominciato la sua attività di scrittore con ricerche di psicologia fenomenologica che hanno per oggetto l’io, l’immaginazione e le emozioni. Nel </w:t>
      </w:r>
      <w:r w:rsidRPr="00A971C3">
        <w:rPr>
          <w:rFonts w:ascii="Times New Roman" w:hAnsi="Times New Roman" w:cs="Times New Roman"/>
          <w:i/>
          <w:noProof/>
          <w:lang w:eastAsia="it-IT"/>
        </w:rPr>
        <w:t xml:space="preserve">Saggio di una teoria delle emozioni </w:t>
      </w:r>
      <w:r w:rsidRPr="00A971C3">
        <w:rPr>
          <w:rFonts w:ascii="Times New Roman" w:hAnsi="Times New Roman" w:cs="Times New Roman"/>
          <w:noProof/>
          <w:lang w:eastAsia="it-IT"/>
        </w:rPr>
        <w:t xml:space="preserve">afferma che l’io è un “essere nel mondo” e che l’atteggiamento emotivo è un modo per reagire alle cose </w:t>
      </w:r>
      <w:r w:rsidR="00632BE0" w:rsidRPr="00A971C3">
        <w:rPr>
          <w:rFonts w:ascii="Times New Roman" w:hAnsi="Times New Roman" w:cs="Times New Roman"/>
          <w:noProof/>
          <w:lang w:eastAsia="it-IT"/>
        </w:rPr>
        <w:t>(</w:t>
      </w:r>
      <w:r w:rsidRPr="00A971C3">
        <w:rPr>
          <w:rFonts w:ascii="Times New Roman" w:hAnsi="Times New Roman" w:cs="Times New Roman"/>
          <w:noProof/>
          <w:lang w:eastAsia="it-IT"/>
        </w:rPr>
        <w:t>del mondo</w:t>
      </w:r>
      <w:r w:rsidR="00632BE0" w:rsidRPr="00A971C3">
        <w:rPr>
          <w:rFonts w:ascii="Times New Roman" w:hAnsi="Times New Roman" w:cs="Times New Roman"/>
          <w:noProof/>
          <w:lang w:eastAsia="it-IT"/>
        </w:rPr>
        <w:t>)</w:t>
      </w:r>
      <w:r w:rsidRPr="00A971C3">
        <w:rPr>
          <w:rFonts w:ascii="Times New Roman" w:hAnsi="Times New Roman" w:cs="Times New Roman"/>
          <w:noProof/>
          <w:lang w:eastAsia="it-IT"/>
        </w:rPr>
        <w:t>. L’</w:t>
      </w:r>
      <w:r w:rsidR="00632BE0" w:rsidRPr="00A971C3">
        <w:rPr>
          <w:rFonts w:ascii="Times New Roman" w:hAnsi="Times New Roman" w:cs="Times New Roman"/>
          <w:noProof/>
          <w:lang w:eastAsia="it-IT"/>
        </w:rPr>
        <w:t>immaginazione dà</w:t>
      </w:r>
      <w:r w:rsidRPr="00A971C3">
        <w:rPr>
          <w:rFonts w:ascii="Times New Roman" w:hAnsi="Times New Roman" w:cs="Times New Roman"/>
          <w:noProof/>
          <w:lang w:eastAsia="it-IT"/>
        </w:rPr>
        <w:t xml:space="preserve"> invece all’uomo l’opport</w:t>
      </w:r>
      <w:r w:rsidR="00632BE0" w:rsidRPr="00A971C3">
        <w:rPr>
          <w:rFonts w:ascii="Times New Roman" w:hAnsi="Times New Roman" w:cs="Times New Roman"/>
          <w:noProof/>
          <w:lang w:eastAsia="it-IT"/>
        </w:rPr>
        <w:t xml:space="preserve">unità di trascendere la realtà </w:t>
      </w:r>
      <w:r w:rsidRPr="00A971C3">
        <w:rPr>
          <w:rFonts w:ascii="Times New Roman" w:hAnsi="Times New Roman" w:cs="Times New Roman"/>
          <w:noProof/>
          <w:lang w:eastAsia="it-IT"/>
        </w:rPr>
        <w:t>alla luce del possibile.</w:t>
      </w:r>
    </w:p>
    <w:p w:rsidR="00CA4756" w:rsidRPr="00A971C3" w:rsidRDefault="00CA4756" w:rsidP="00A971C3">
      <w:pPr>
        <w:ind w:left="567" w:right="142" w:firstLine="426"/>
        <w:contextualSpacing/>
        <w:jc w:val="both"/>
        <w:rPr>
          <w:rFonts w:ascii="Times New Roman" w:hAnsi="Times New Roman" w:cs="Times New Roman"/>
          <w:noProof/>
          <w:lang w:eastAsia="it-IT"/>
        </w:rPr>
      </w:pPr>
      <w:r w:rsidRPr="00A971C3">
        <w:rPr>
          <w:rFonts w:ascii="Times New Roman" w:hAnsi="Times New Roman" w:cs="Times New Roman"/>
          <w:noProof/>
          <w:lang w:eastAsia="it-IT"/>
        </w:rPr>
        <w:t xml:space="preserve">Questi concetti ricompaiono ne </w:t>
      </w:r>
      <w:r w:rsidRPr="00A971C3">
        <w:rPr>
          <w:rFonts w:ascii="Times New Roman" w:hAnsi="Times New Roman" w:cs="Times New Roman"/>
          <w:i/>
          <w:noProof/>
          <w:lang w:eastAsia="it-IT"/>
        </w:rPr>
        <w:t xml:space="preserve">L’essere e il nulla, </w:t>
      </w:r>
      <w:r w:rsidRPr="00A971C3">
        <w:rPr>
          <w:rFonts w:ascii="Times New Roman" w:hAnsi="Times New Roman" w:cs="Times New Roman"/>
          <w:noProof/>
          <w:lang w:eastAsia="it-IT"/>
        </w:rPr>
        <w:t>capolavoro dell’esistenzialismo sartriano. Qui sartre riconosce all’io due maniere di essere fondamentali: l’</w:t>
      </w:r>
      <w:r w:rsidRPr="00A971C3">
        <w:rPr>
          <w:rFonts w:ascii="Times New Roman" w:hAnsi="Times New Roman" w:cs="Times New Roman"/>
          <w:i/>
          <w:noProof/>
          <w:lang w:eastAsia="it-IT"/>
        </w:rPr>
        <w:t>essere in se</w:t>
      </w:r>
      <w:r w:rsidRPr="00A971C3">
        <w:rPr>
          <w:rFonts w:ascii="Times New Roman" w:hAnsi="Times New Roman" w:cs="Times New Roman"/>
          <w:noProof/>
          <w:lang w:eastAsia="it-IT"/>
        </w:rPr>
        <w:t>, e qundi le cose del mondo, e l’</w:t>
      </w:r>
      <w:r w:rsidRPr="00A971C3">
        <w:rPr>
          <w:rFonts w:ascii="Times New Roman" w:hAnsi="Times New Roman" w:cs="Times New Roman"/>
          <w:i/>
          <w:noProof/>
          <w:lang w:eastAsia="it-IT"/>
        </w:rPr>
        <w:t>essere per se</w:t>
      </w:r>
      <w:r w:rsidRPr="00A971C3">
        <w:rPr>
          <w:rFonts w:ascii="Times New Roman" w:hAnsi="Times New Roman" w:cs="Times New Roman"/>
          <w:noProof/>
          <w:lang w:eastAsia="it-IT"/>
        </w:rPr>
        <w:t>, il signifi</w:t>
      </w:r>
      <w:r w:rsidR="00632BE0" w:rsidRPr="00A971C3">
        <w:rPr>
          <w:rFonts w:ascii="Times New Roman" w:hAnsi="Times New Roman" w:cs="Times New Roman"/>
          <w:noProof/>
          <w:lang w:eastAsia="it-IT"/>
        </w:rPr>
        <w:t>cato che il soggetto dà ad esse</w:t>
      </w:r>
      <w:r w:rsidRPr="00A971C3">
        <w:rPr>
          <w:rFonts w:ascii="Times New Roman" w:hAnsi="Times New Roman" w:cs="Times New Roman"/>
          <w:noProof/>
          <w:lang w:eastAsia="it-IT"/>
        </w:rPr>
        <w:t xml:space="preserve">. L’essere per se è pertanto definito </w:t>
      </w:r>
      <w:r w:rsidRPr="00A971C3">
        <w:rPr>
          <w:rFonts w:ascii="Times New Roman" w:hAnsi="Times New Roman" w:cs="Times New Roman"/>
          <w:i/>
          <w:noProof/>
          <w:lang w:eastAsia="it-IT"/>
        </w:rPr>
        <w:t>nulla</w:t>
      </w:r>
      <w:r w:rsidRPr="00A971C3">
        <w:rPr>
          <w:rFonts w:ascii="Times New Roman" w:hAnsi="Times New Roman" w:cs="Times New Roman"/>
          <w:noProof/>
          <w:lang w:eastAsia="it-IT"/>
        </w:rPr>
        <w:t>, a sottolineare il potere nullificante che ha il soggetto nei confronti della realtà.</w:t>
      </w:r>
      <w:r w:rsidR="00632BE0" w:rsidRPr="00A971C3">
        <w:rPr>
          <w:rFonts w:ascii="Times New Roman" w:hAnsi="Times New Roman" w:cs="Times New Roman"/>
          <w:noProof/>
          <w:lang w:eastAsia="it-IT"/>
        </w:rPr>
        <w:t xml:space="preserve"> L’umo è “condannato” alla libertà che da questa capacità deriva: l’uomo è responsabile di ogni sua scelta.</w:t>
      </w:r>
    </w:p>
    <w:p w:rsidR="00632BE0" w:rsidRPr="00A971C3" w:rsidRDefault="00632BE0" w:rsidP="00A971C3">
      <w:pPr>
        <w:ind w:left="567" w:right="142" w:firstLine="426"/>
        <w:contextualSpacing/>
        <w:jc w:val="both"/>
        <w:rPr>
          <w:rFonts w:ascii="Times New Roman" w:hAnsi="Times New Roman" w:cs="Times New Roman"/>
          <w:noProof/>
          <w:lang w:eastAsia="it-IT"/>
        </w:rPr>
      </w:pPr>
      <w:r w:rsidRPr="00A971C3">
        <w:rPr>
          <w:rFonts w:ascii="Times New Roman" w:hAnsi="Times New Roman" w:cs="Times New Roman"/>
          <w:noProof/>
          <w:lang w:eastAsia="it-IT"/>
        </w:rPr>
        <w:t xml:space="preserve">Questa libertà mette in costante conflitto gli uomini far loro. Perché l’uomo dinnanzi ad un altro uomo viene reificato, diventa oggetto fra gli oggetti, e nonostante </w:t>
      </w:r>
      <w:r w:rsidRPr="00A971C3">
        <w:rPr>
          <w:rFonts w:ascii="Times New Roman" w:hAnsi="Times New Roman" w:cs="Times New Roman"/>
          <w:noProof/>
          <w:lang w:eastAsia="it-IT"/>
        </w:rPr>
        <w:lastRenderedPageBreak/>
        <w:t xml:space="preserve">con un atto di orgoglio l’io può reificare l’altro, il rapporto rimane sempre conflittuale. Neppure l’amore può sfuggire a questa “lotta”. Da qui una celebre frase di di un personaggio di </w:t>
      </w:r>
      <w:r w:rsidRPr="00A971C3">
        <w:rPr>
          <w:rFonts w:ascii="Times New Roman" w:hAnsi="Times New Roman" w:cs="Times New Roman"/>
          <w:i/>
          <w:noProof/>
          <w:lang w:eastAsia="it-IT"/>
        </w:rPr>
        <w:t>A porte chiuse</w:t>
      </w:r>
      <w:r w:rsidRPr="00A971C3">
        <w:rPr>
          <w:rFonts w:ascii="Times New Roman" w:hAnsi="Times New Roman" w:cs="Times New Roman"/>
          <w:noProof/>
          <w:lang w:eastAsia="it-IT"/>
        </w:rPr>
        <w:t>: “l’inferno sono gli altri”.</w:t>
      </w:r>
    </w:p>
    <w:p w:rsidR="00632BE0" w:rsidRPr="00A971C3" w:rsidRDefault="00632BE0" w:rsidP="00A971C3">
      <w:pPr>
        <w:ind w:left="567" w:right="142" w:firstLine="426"/>
        <w:contextualSpacing/>
        <w:jc w:val="both"/>
        <w:rPr>
          <w:rFonts w:ascii="Times New Roman" w:hAnsi="Times New Roman" w:cs="Times New Roman"/>
          <w:noProof/>
          <w:lang w:eastAsia="it-IT"/>
        </w:rPr>
      </w:pPr>
      <w:r w:rsidRPr="00A971C3">
        <w:rPr>
          <w:rFonts w:ascii="Times New Roman" w:hAnsi="Times New Roman" w:cs="Times New Roman"/>
          <w:noProof/>
          <w:lang w:eastAsia="it-IT"/>
        </w:rPr>
        <w:t xml:space="preserve">Nel 1938 Sartre scrive il suo più celebre romanzo: </w:t>
      </w:r>
      <w:r w:rsidRPr="00A971C3">
        <w:rPr>
          <w:rFonts w:ascii="Times New Roman" w:hAnsi="Times New Roman" w:cs="Times New Roman"/>
          <w:i/>
          <w:noProof/>
          <w:lang w:eastAsia="it-IT"/>
        </w:rPr>
        <w:t xml:space="preserve">La nausea. </w:t>
      </w:r>
      <w:r w:rsidRPr="00A971C3">
        <w:rPr>
          <w:rFonts w:ascii="Times New Roman" w:hAnsi="Times New Roman" w:cs="Times New Roman"/>
          <w:noProof/>
          <w:lang w:eastAsia="it-IT"/>
        </w:rPr>
        <w:t>È il professor Antoin Roquetin a fare esperienza di questa “malattia” che è generata dal progressivo realizzare che tutte le cose sono prive di un senso in se, e che l’uomo stesso è privo di senso</w:t>
      </w:r>
      <w:r w:rsidR="000E1610" w:rsidRPr="00A971C3">
        <w:rPr>
          <w:rFonts w:ascii="Times New Roman" w:hAnsi="Times New Roman" w:cs="Times New Roman"/>
          <w:noProof/>
          <w:lang w:eastAsia="it-IT"/>
        </w:rPr>
        <w:t xml:space="preserve">. Nonostante si sia tentato con le religioni e le metafisiche di dare un senso all’insensata esistena umana, l’uomo ha fallito, anche quando ha ipotizzato di essere lui causa di se stesso, in quanto egli può solo dare un senso al mondo, non crearlo. Da qui la figura dell’uomo come </w:t>
      </w:r>
      <w:r w:rsidR="000E1610" w:rsidRPr="00A971C3">
        <w:rPr>
          <w:rFonts w:ascii="Times New Roman" w:hAnsi="Times New Roman" w:cs="Times New Roman"/>
          <w:i/>
          <w:noProof/>
          <w:lang w:eastAsia="it-IT"/>
        </w:rPr>
        <w:t>Dio mancato</w:t>
      </w:r>
      <w:r w:rsidR="000E1610" w:rsidRPr="00A971C3">
        <w:rPr>
          <w:rFonts w:ascii="Times New Roman" w:hAnsi="Times New Roman" w:cs="Times New Roman"/>
          <w:noProof/>
          <w:lang w:eastAsia="it-IT"/>
        </w:rPr>
        <w:t xml:space="preserve"> o </w:t>
      </w:r>
      <w:r w:rsidR="000E1610" w:rsidRPr="00A971C3">
        <w:rPr>
          <w:rFonts w:ascii="Times New Roman" w:hAnsi="Times New Roman" w:cs="Times New Roman"/>
          <w:i/>
          <w:noProof/>
          <w:lang w:eastAsia="it-IT"/>
        </w:rPr>
        <w:t>passione inutile</w:t>
      </w:r>
      <w:r w:rsidR="000E1610" w:rsidRPr="00A971C3">
        <w:rPr>
          <w:rFonts w:ascii="Times New Roman" w:hAnsi="Times New Roman" w:cs="Times New Roman"/>
          <w:noProof/>
          <w:lang w:eastAsia="it-IT"/>
        </w:rPr>
        <w:t>, tanto che Sartre arriva ad affermare che “è la stessa cosa, in fondo, ubriacarsi in solitudine o condurre uomini”.</w:t>
      </w:r>
    </w:p>
    <w:p w:rsidR="001823F2" w:rsidRPr="00A971C3" w:rsidRDefault="000E1610" w:rsidP="00A971C3">
      <w:pPr>
        <w:ind w:left="567" w:right="142" w:firstLine="426"/>
        <w:contextualSpacing/>
        <w:jc w:val="both"/>
        <w:rPr>
          <w:rFonts w:ascii="Times New Roman" w:hAnsi="Times New Roman" w:cs="Times New Roman"/>
          <w:color w:val="000000"/>
        </w:rPr>
      </w:pPr>
      <w:r w:rsidRPr="00A971C3">
        <w:rPr>
          <w:rFonts w:ascii="Times New Roman" w:hAnsi="Times New Roman" w:cs="Times New Roman"/>
          <w:color w:val="000000"/>
        </w:rPr>
        <w:t>Tuttavia l</w:t>
      </w:r>
      <w:r w:rsidR="00D825B3" w:rsidRPr="00A971C3">
        <w:rPr>
          <w:rFonts w:ascii="Times New Roman" w:hAnsi="Times New Roman" w:cs="Times New Roman"/>
          <w:color w:val="000000"/>
        </w:rPr>
        <w:t>’approfondimento dei temi dell’azione</w:t>
      </w:r>
      <w:r w:rsidR="0098101E" w:rsidRPr="00A971C3">
        <w:rPr>
          <w:rFonts w:ascii="Times New Roman" w:hAnsi="Times New Roman" w:cs="Times New Roman"/>
          <w:color w:val="000000"/>
        </w:rPr>
        <w:t>,</w:t>
      </w:r>
      <w:r w:rsidR="00D825B3" w:rsidRPr="00A971C3">
        <w:rPr>
          <w:rFonts w:ascii="Times New Roman" w:hAnsi="Times New Roman" w:cs="Times New Roman"/>
          <w:color w:val="000000"/>
        </w:rPr>
        <w:t xml:space="preserve"> dell’impegno finisce</w:t>
      </w:r>
      <w:r w:rsidRPr="00A971C3">
        <w:rPr>
          <w:rFonts w:ascii="Times New Roman" w:hAnsi="Times New Roman" w:cs="Times New Roman"/>
          <w:color w:val="000000"/>
        </w:rPr>
        <w:t>,</w:t>
      </w:r>
      <w:r w:rsidR="00D825B3" w:rsidRPr="00A971C3">
        <w:rPr>
          <w:rFonts w:ascii="Times New Roman" w:hAnsi="Times New Roman" w:cs="Times New Roman"/>
          <w:color w:val="000000"/>
        </w:rPr>
        <w:t xml:space="preserve"> per condurre Sartre all’accettazione del marxismo. Il punto di arrivo di tale processo è la </w:t>
      </w:r>
      <w:r w:rsidR="00D825B3" w:rsidRPr="00A971C3">
        <w:rPr>
          <w:rFonts w:ascii="Times New Roman" w:hAnsi="Times New Roman" w:cs="Times New Roman"/>
          <w:i/>
          <w:color w:val="000000"/>
        </w:rPr>
        <w:t>Critica della ragione dialettica</w:t>
      </w:r>
      <w:r w:rsidR="00D825B3" w:rsidRPr="00A971C3">
        <w:rPr>
          <w:rFonts w:ascii="Times New Roman" w:hAnsi="Times New Roman" w:cs="Times New Roman"/>
          <w:color w:val="000000"/>
        </w:rPr>
        <w:t>, opera che coniuga originalmente i temi dell’esistenzialismo e la dottrina marxista</w:t>
      </w:r>
      <w:r w:rsidR="005D280B" w:rsidRPr="00A971C3">
        <w:rPr>
          <w:rFonts w:ascii="Times New Roman" w:hAnsi="Times New Roman" w:cs="Times New Roman"/>
          <w:color w:val="000000"/>
        </w:rPr>
        <w:t xml:space="preserve">. Li filosofo si prefigge il compito di determinare le condizioni formali della storia, ossia il movimento dialettico della storia. La dialettica della storia si fonda sul bisogno che costringe l’uomo a realizzarsi nel lavoro. In questo modo la </w:t>
      </w:r>
      <w:proofErr w:type="spellStart"/>
      <w:r w:rsidR="005D280B" w:rsidRPr="00A971C3">
        <w:rPr>
          <w:rFonts w:ascii="Times New Roman" w:hAnsi="Times New Roman" w:cs="Times New Roman"/>
          <w:i/>
          <w:color w:val="000000"/>
        </w:rPr>
        <w:t>praxis</w:t>
      </w:r>
      <w:proofErr w:type="spellEnd"/>
      <w:r w:rsidR="005D280B" w:rsidRPr="00A971C3">
        <w:rPr>
          <w:rFonts w:ascii="Times New Roman" w:hAnsi="Times New Roman" w:cs="Times New Roman"/>
          <w:i/>
          <w:color w:val="000000"/>
        </w:rPr>
        <w:t xml:space="preserve"> individuale</w:t>
      </w:r>
      <w:r w:rsidR="005D280B" w:rsidRPr="00A971C3">
        <w:rPr>
          <w:rFonts w:ascii="Times New Roman" w:hAnsi="Times New Roman" w:cs="Times New Roman"/>
          <w:color w:val="000000"/>
        </w:rPr>
        <w:t xml:space="preserve"> si incontra con la </w:t>
      </w:r>
      <w:proofErr w:type="spellStart"/>
      <w:r w:rsidR="005D280B" w:rsidRPr="00A971C3">
        <w:rPr>
          <w:rFonts w:ascii="Times New Roman" w:hAnsi="Times New Roman" w:cs="Times New Roman"/>
          <w:i/>
          <w:color w:val="000000"/>
        </w:rPr>
        <w:t>praxis</w:t>
      </w:r>
      <w:proofErr w:type="spellEnd"/>
      <w:r w:rsidR="005D280B" w:rsidRPr="00A971C3">
        <w:rPr>
          <w:rFonts w:ascii="Times New Roman" w:hAnsi="Times New Roman" w:cs="Times New Roman"/>
          <w:i/>
          <w:color w:val="000000"/>
        </w:rPr>
        <w:t xml:space="preserve"> dell’altro</w:t>
      </w:r>
      <w:r w:rsidR="005D280B" w:rsidRPr="00A971C3">
        <w:rPr>
          <w:rFonts w:ascii="Times New Roman" w:hAnsi="Times New Roman" w:cs="Times New Roman"/>
          <w:color w:val="000000"/>
        </w:rPr>
        <w:t>, e ci sentiamo accomunati con lui come entrambi bisognosi. Sartre allora per spiegare il conflitto fra gli uomini introduce il concetto di penuria, ossia la scarsità dei mezzi di sussistenza. La penuria sta all’origine dell’alienazione: ne</w:t>
      </w:r>
      <w:r w:rsidR="001823F2" w:rsidRPr="00A971C3">
        <w:rPr>
          <w:rFonts w:ascii="Times New Roman" w:hAnsi="Times New Roman" w:cs="Times New Roman"/>
          <w:color w:val="000000"/>
        </w:rPr>
        <w:t>l</w:t>
      </w:r>
      <w:r w:rsidR="005D280B" w:rsidRPr="00A971C3">
        <w:rPr>
          <w:rFonts w:ascii="Times New Roman" w:hAnsi="Times New Roman" w:cs="Times New Roman"/>
          <w:color w:val="000000"/>
        </w:rPr>
        <w:t xml:space="preserve"> </w:t>
      </w:r>
      <w:r w:rsidR="005D280B" w:rsidRPr="00A971C3">
        <w:rPr>
          <w:rFonts w:ascii="Times New Roman" w:hAnsi="Times New Roman" w:cs="Times New Roman"/>
          <w:i/>
          <w:color w:val="000000"/>
        </w:rPr>
        <w:t>campo del pratico inerte</w:t>
      </w:r>
      <w:r w:rsidR="005D280B" w:rsidRPr="00A971C3">
        <w:rPr>
          <w:rFonts w:ascii="Times New Roman" w:hAnsi="Times New Roman" w:cs="Times New Roman"/>
          <w:color w:val="000000"/>
        </w:rPr>
        <w:t xml:space="preserve"> le relazioni umane si deformano, si disumanizzano. La società si organizza pertanto secondo rapporti di sfruttamento nella produzione e nella distribuzione dei prodotti. La società capitalista è l’esempio lampante di quest’alienazione radicale, di questo dominio della materia sull’uomo.</w:t>
      </w:r>
      <w:r w:rsidR="001823F2" w:rsidRPr="00A971C3">
        <w:rPr>
          <w:rFonts w:ascii="Times New Roman" w:hAnsi="Times New Roman" w:cs="Times New Roman"/>
          <w:color w:val="000000"/>
        </w:rPr>
        <w:t xml:space="preserve"> Sartre scrive pagine illuminanti sulla massificazione dell’uomo nella convivenza sociale, indicando con la </w:t>
      </w:r>
      <w:r w:rsidR="001823F2" w:rsidRPr="00A971C3">
        <w:rPr>
          <w:rFonts w:ascii="Times New Roman" w:hAnsi="Times New Roman" w:cs="Times New Roman"/>
          <w:i/>
          <w:color w:val="000000"/>
        </w:rPr>
        <w:t>serie</w:t>
      </w:r>
      <w:r w:rsidR="001823F2" w:rsidRPr="00A971C3">
        <w:rPr>
          <w:rFonts w:ascii="Times New Roman" w:hAnsi="Times New Roman" w:cs="Times New Roman"/>
          <w:color w:val="000000"/>
        </w:rPr>
        <w:t xml:space="preserve"> il tipo dominante di relazione tra gli uomini nella convivenza sociale. La </w:t>
      </w:r>
      <w:r w:rsidR="001823F2" w:rsidRPr="00A971C3">
        <w:rPr>
          <w:rFonts w:ascii="Times New Roman" w:hAnsi="Times New Roman" w:cs="Times New Roman"/>
          <w:i/>
          <w:color w:val="000000"/>
        </w:rPr>
        <w:t>serie</w:t>
      </w:r>
      <w:r w:rsidR="001823F2" w:rsidRPr="00A971C3">
        <w:rPr>
          <w:rFonts w:ascii="Times New Roman" w:hAnsi="Times New Roman" w:cs="Times New Roman"/>
          <w:color w:val="000000"/>
        </w:rPr>
        <w:t xml:space="preserve"> è </w:t>
      </w:r>
      <w:r w:rsidR="001823F2" w:rsidRPr="00A971C3">
        <w:rPr>
          <w:rFonts w:ascii="Times New Roman" w:hAnsi="Times New Roman" w:cs="Times New Roman"/>
          <w:i/>
          <w:color w:val="000000"/>
        </w:rPr>
        <w:t>l’agente collettivo di unificazione</w:t>
      </w:r>
      <w:r w:rsidR="001823F2" w:rsidRPr="00A971C3">
        <w:rPr>
          <w:rFonts w:ascii="Times New Roman" w:hAnsi="Times New Roman" w:cs="Times New Roman"/>
          <w:color w:val="000000"/>
        </w:rPr>
        <w:t xml:space="preserve">, per esempio il bar, il tram, l’ufficio. La serie unifica esteriormente gli uomini ma li condanna alla atomizzazione e alla solitudine, è una somma di solitudini. Non dobbiamo però dimenticare che l’uomo è libertà. Gli uomini possono reagire con il </w:t>
      </w:r>
      <w:r w:rsidR="001823F2" w:rsidRPr="00A971C3">
        <w:rPr>
          <w:rFonts w:ascii="Times New Roman" w:hAnsi="Times New Roman" w:cs="Times New Roman"/>
          <w:i/>
          <w:color w:val="000000"/>
        </w:rPr>
        <w:t>gruppo</w:t>
      </w:r>
      <w:r w:rsidR="001823F2" w:rsidRPr="00A971C3">
        <w:rPr>
          <w:rFonts w:ascii="Times New Roman" w:hAnsi="Times New Roman" w:cs="Times New Roman"/>
          <w:color w:val="000000"/>
        </w:rPr>
        <w:t xml:space="preserve">. Il gruppo è fusione, superamento della serie, libera unione di individui che si riconoscono in un progetto comune, dove tutti sono uguali. Il gruppo si costituisce di fronte a un pericolo e ogni rivoluzione, dice Sarte, ha un suo </w:t>
      </w:r>
      <w:r w:rsidR="001823F2" w:rsidRPr="00A971C3">
        <w:rPr>
          <w:rFonts w:ascii="Times New Roman" w:hAnsi="Times New Roman" w:cs="Times New Roman"/>
          <w:i/>
          <w:color w:val="000000"/>
        </w:rPr>
        <w:t>termidoro</w:t>
      </w:r>
      <w:r w:rsidR="001823F2" w:rsidRPr="00A971C3">
        <w:rPr>
          <w:rFonts w:ascii="Times New Roman" w:hAnsi="Times New Roman" w:cs="Times New Roman"/>
          <w:color w:val="000000"/>
        </w:rPr>
        <w:t>. Il gruppo ha infatti il proprio declino nella necessità di darsi un’organizzazione e ricade quindi nel pratico inerte.</w:t>
      </w:r>
    </w:p>
    <w:p w:rsidR="000E1610" w:rsidRPr="00A971C3" w:rsidRDefault="001823F2" w:rsidP="00A971C3">
      <w:pPr>
        <w:ind w:left="567" w:right="142" w:firstLine="426"/>
        <w:contextualSpacing/>
        <w:jc w:val="both"/>
        <w:rPr>
          <w:rFonts w:ascii="Times New Roman" w:hAnsi="Times New Roman" w:cs="Times New Roman"/>
          <w:color w:val="000000"/>
        </w:rPr>
      </w:pPr>
      <w:r w:rsidRPr="00A971C3">
        <w:rPr>
          <w:rFonts w:ascii="Times New Roman" w:hAnsi="Times New Roman" w:cs="Times New Roman"/>
          <w:color w:val="000000"/>
        </w:rPr>
        <w:t>Gli anni ’60 furono per Sartre</w:t>
      </w:r>
      <w:r w:rsidR="00B5558D" w:rsidRPr="00A971C3">
        <w:rPr>
          <w:rFonts w:ascii="Times New Roman" w:hAnsi="Times New Roman" w:cs="Times New Roman"/>
          <w:color w:val="000000"/>
        </w:rPr>
        <w:t xml:space="preserve"> di grande impegno militante ( il fronte di liberazione algerino, Cuba, la Jugoslavia, gli incontri con Guevara, Tito e Castro, i problemi mediorientali, la presidenza del tribunale per i crimini americani nel Vietnam). Nel ’68 si riconobbe subito nel movimento del </w:t>
      </w:r>
      <w:r w:rsidR="00B5558D" w:rsidRPr="00A971C3">
        <w:rPr>
          <w:rFonts w:ascii="Times New Roman" w:hAnsi="Times New Roman" w:cs="Times New Roman"/>
          <w:i/>
          <w:color w:val="000000"/>
        </w:rPr>
        <w:t>Maggio francese</w:t>
      </w:r>
      <w:r w:rsidR="00B5558D" w:rsidRPr="00A971C3">
        <w:rPr>
          <w:rFonts w:ascii="Times New Roman" w:hAnsi="Times New Roman" w:cs="Times New Roman"/>
          <w:color w:val="000000"/>
        </w:rPr>
        <w:t xml:space="preserve">. Si radicalizza sempre più. Negli anni ’70, fu colpito da una malattia che lo rese cieco. Sono gli anni del silenzio raccontati dalla moglie </w:t>
      </w:r>
      <w:proofErr w:type="spellStart"/>
      <w:r w:rsidR="00B5558D" w:rsidRPr="00A971C3">
        <w:rPr>
          <w:rFonts w:ascii="Times New Roman" w:hAnsi="Times New Roman" w:cs="Times New Roman"/>
          <w:color w:val="000000"/>
        </w:rPr>
        <w:t>Simine</w:t>
      </w:r>
      <w:proofErr w:type="spellEnd"/>
      <w:r w:rsidR="00B5558D" w:rsidRPr="00A971C3">
        <w:rPr>
          <w:rFonts w:ascii="Times New Roman" w:hAnsi="Times New Roman" w:cs="Times New Roman"/>
          <w:color w:val="000000"/>
        </w:rPr>
        <w:t xml:space="preserve"> De </w:t>
      </w:r>
      <w:proofErr w:type="spellStart"/>
      <w:r w:rsidR="00B5558D" w:rsidRPr="00A971C3">
        <w:rPr>
          <w:rFonts w:ascii="Times New Roman" w:hAnsi="Times New Roman" w:cs="Times New Roman"/>
          <w:color w:val="000000"/>
        </w:rPr>
        <w:t>Bovoare</w:t>
      </w:r>
      <w:proofErr w:type="spellEnd"/>
      <w:r w:rsidR="00B5558D" w:rsidRPr="00A971C3">
        <w:rPr>
          <w:rFonts w:ascii="Times New Roman" w:hAnsi="Times New Roman" w:cs="Times New Roman"/>
          <w:color w:val="000000"/>
        </w:rPr>
        <w:t xml:space="preserve"> ne libro </w:t>
      </w:r>
      <w:r w:rsidR="00B5558D" w:rsidRPr="00A971C3">
        <w:rPr>
          <w:rFonts w:ascii="Times New Roman" w:hAnsi="Times New Roman" w:cs="Times New Roman"/>
          <w:i/>
          <w:color w:val="000000"/>
        </w:rPr>
        <w:t>La cerimonia degli adii</w:t>
      </w:r>
      <w:r w:rsidR="00B5558D" w:rsidRPr="00A971C3">
        <w:rPr>
          <w:rFonts w:ascii="Times New Roman" w:hAnsi="Times New Roman" w:cs="Times New Roman"/>
          <w:color w:val="000000"/>
        </w:rPr>
        <w:t>. Sartre si spense a Parigi nel 1980. Al suo funerale si contaro</w:t>
      </w:r>
      <w:r w:rsidR="008C5B7C" w:rsidRPr="00A971C3">
        <w:rPr>
          <w:rFonts w:ascii="Times New Roman" w:hAnsi="Times New Roman" w:cs="Times New Roman"/>
          <w:color w:val="000000"/>
        </w:rPr>
        <w:t>no circa cinquantamila persone.</w:t>
      </w:r>
      <w:r w:rsidR="008C15CF" w:rsidRPr="00A971C3">
        <w:rPr>
          <w:rFonts w:ascii="Times New Roman" w:hAnsi="Times New Roman" w:cs="Times New Roman"/>
          <w:color w:val="000000"/>
        </w:rPr>
        <w:t xml:space="preserve"> </w:t>
      </w:r>
    </w:p>
    <w:p w:rsidR="00367AD4" w:rsidRDefault="00367AD4" w:rsidP="00BC0A03">
      <w:pPr>
        <w:ind w:right="142"/>
        <w:contextualSpacing/>
        <w:jc w:val="both"/>
        <w:rPr>
          <w:rFonts w:ascii="Times New Roman" w:hAnsi="Times New Roman" w:cs="Times New Roman"/>
          <w:color w:val="000000"/>
        </w:rPr>
      </w:pPr>
    </w:p>
    <w:p w:rsidR="00367AD4" w:rsidRPr="00A971C3" w:rsidRDefault="00367AD4" w:rsidP="00A971C3">
      <w:pPr>
        <w:ind w:left="567" w:right="142" w:firstLine="426"/>
        <w:contextualSpacing/>
        <w:jc w:val="both"/>
        <w:rPr>
          <w:rFonts w:ascii="Times New Roman" w:hAnsi="Times New Roman" w:cs="Times New Roman"/>
          <w:color w:val="000000"/>
        </w:rPr>
      </w:pPr>
    </w:p>
    <w:p w:rsidR="00461BC4" w:rsidRDefault="008C5B7C" w:rsidP="00A971C3">
      <w:pPr>
        <w:ind w:right="142"/>
        <w:contextualSpacing/>
        <w:jc w:val="both"/>
        <w:rPr>
          <w:rFonts w:cs="Times New Roman"/>
          <w:noProof/>
          <w:color w:val="E36C0A" w:themeColor="accent6" w:themeShade="BF"/>
          <w:sz w:val="32"/>
          <w:szCs w:val="32"/>
          <w:lang w:eastAsia="it-IT"/>
        </w:rPr>
      </w:pPr>
      <w:r w:rsidRPr="007A0BC0">
        <w:rPr>
          <w:rFonts w:cs="Times New Roman"/>
          <w:color w:val="000000"/>
          <w:sz w:val="32"/>
          <w:szCs w:val="32"/>
        </w:rPr>
        <w:t xml:space="preserve">         </w:t>
      </w:r>
      <w:r w:rsidR="00B5558D" w:rsidRPr="007A0BC0">
        <w:rPr>
          <w:rFonts w:cs="Times New Roman"/>
          <w:noProof/>
          <w:color w:val="E36C0A" w:themeColor="accent6" w:themeShade="BF"/>
          <w:sz w:val="32"/>
          <w:szCs w:val="32"/>
          <w:lang w:eastAsia="it-IT"/>
        </w:rPr>
        <w:t>La scuola di Francoforte e Herbert Marcuse</w:t>
      </w:r>
    </w:p>
    <w:p w:rsidR="00367AD4" w:rsidRPr="00367AD4" w:rsidRDefault="00367AD4" w:rsidP="00A971C3">
      <w:pPr>
        <w:ind w:right="142"/>
        <w:contextualSpacing/>
        <w:jc w:val="both"/>
        <w:rPr>
          <w:rFonts w:cs="Times New Roman"/>
          <w:color w:val="000000"/>
        </w:rPr>
      </w:pPr>
    </w:p>
    <w:p w:rsidR="00307EDA" w:rsidRPr="00A971C3" w:rsidRDefault="00307EDA" w:rsidP="00A971C3">
      <w:pPr>
        <w:ind w:left="567" w:right="142" w:firstLine="426"/>
        <w:contextualSpacing/>
        <w:jc w:val="both"/>
        <w:rPr>
          <w:rFonts w:ascii="Times New Roman" w:hAnsi="Times New Roman" w:cs="Times New Roman"/>
          <w:noProof/>
          <w:color w:val="000000" w:themeColor="text1"/>
          <w:lang w:eastAsia="it-IT"/>
        </w:rPr>
      </w:pPr>
      <w:r w:rsidRPr="00A971C3">
        <w:rPr>
          <w:rFonts w:ascii="Times New Roman" w:hAnsi="Times New Roman" w:cs="Times New Roman"/>
          <w:noProof/>
          <w:color w:val="000000" w:themeColor="text1"/>
          <w:lang w:eastAsia="it-IT"/>
        </w:rPr>
        <w:t xml:space="preserve">Il nucleo originale della </w:t>
      </w:r>
      <w:r w:rsidRPr="00A971C3">
        <w:rPr>
          <w:rFonts w:ascii="Times New Roman" w:hAnsi="Times New Roman" w:cs="Times New Roman"/>
          <w:i/>
          <w:noProof/>
          <w:color w:val="000000" w:themeColor="text1"/>
          <w:lang w:eastAsia="it-IT"/>
        </w:rPr>
        <w:t>Scuola di Francoforte</w:t>
      </w:r>
      <w:r w:rsidRPr="00A971C3">
        <w:rPr>
          <w:rFonts w:ascii="Times New Roman" w:hAnsi="Times New Roman" w:cs="Times New Roman"/>
          <w:noProof/>
          <w:color w:val="000000" w:themeColor="text1"/>
          <w:lang w:eastAsia="it-IT"/>
        </w:rPr>
        <w:t xml:space="preserve"> si forma a partire dal 1922 presso il celebre </w:t>
      </w:r>
      <w:r w:rsidRPr="00A971C3">
        <w:rPr>
          <w:rFonts w:ascii="Times New Roman" w:hAnsi="Times New Roman" w:cs="Times New Roman"/>
          <w:i/>
          <w:noProof/>
          <w:color w:val="000000" w:themeColor="text1"/>
          <w:lang w:eastAsia="it-IT"/>
        </w:rPr>
        <w:t>Istitutoper la ricerca sociale</w:t>
      </w:r>
      <w:r w:rsidRPr="00A971C3">
        <w:rPr>
          <w:rFonts w:ascii="Times New Roman" w:hAnsi="Times New Roman" w:cs="Times New Roman"/>
          <w:noProof/>
          <w:color w:val="000000" w:themeColor="text1"/>
          <w:lang w:eastAsia="it-IT"/>
        </w:rPr>
        <w:t xml:space="preserve">, fondato da Felix Weil e diretto dallo storico </w:t>
      </w:r>
      <w:r w:rsidRPr="00A971C3">
        <w:rPr>
          <w:rFonts w:ascii="Times New Roman" w:hAnsi="Times New Roman" w:cs="Times New Roman"/>
          <w:noProof/>
          <w:color w:val="000000" w:themeColor="text1"/>
          <w:lang w:eastAsia="it-IT"/>
        </w:rPr>
        <w:lastRenderedPageBreak/>
        <w:t>austriaco Karl Grunberg. Attorno all’Istituto gravitarono sociologi come Karl Wittfogel, Leo Lowenthal; economisti quali Henryk Grossmann, Friedrich Pollock; il pitologo Franz Neumann; lo psico-sociologo Erich Fromm; lo storico Franz Borkenau; i filosofi Max Horkheimer, Theodor Adorno, Walter Benjamin e Herbert Marcuse.</w:t>
      </w:r>
      <w:r w:rsidR="00122829" w:rsidRPr="00A971C3">
        <w:rPr>
          <w:rFonts w:ascii="Times New Roman" w:hAnsi="Times New Roman" w:cs="Times New Roman"/>
          <w:noProof/>
          <w:color w:val="000000" w:themeColor="text1"/>
          <w:lang w:eastAsia="it-IT"/>
        </w:rPr>
        <w:t xml:space="preserve"> </w:t>
      </w:r>
      <w:r w:rsidRPr="00A971C3">
        <w:rPr>
          <w:rFonts w:ascii="Times New Roman" w:hAnsi="Times New Roman" w:cs="Times New Roman"/>
          <w:noProof/>
          <w:color w:val="000000" w:themeColor="text1"/>
          <w:lang w:eastAsia="it-IT"/>
        </w:rPr>
        <w:t xml:space="preserve">Nel </w:t>
      </w:r>
      <w:r w:rsidR="00122829" w:rsidRPr="00A971C3">
        <w:rPr>
          <w:rFonts w:ascii="Times New Roman" w:hAnsi="Times New Roman" w:cs="Times New Roman"/>
          <w:noProof/>
          <w:color w:val="000000" w:themeColor="text1"/>
          <w:lang w:eastAsia="it-IT"/>
        </w:rPr>
        <w:t xml:space="preserve">1936 Horkheimer inaugura la </w:t>
      </w:r>
      <w:r w:rsidR="00122829" w:rsidRPr="00A971C3">
        <w:rPr>
          <w:rFonts w:ascii="Times New Roman" w:hAnsi="Times New Roman" w:cs="Times New Roman"/>
          <w:i/>
          <w:noProof/>
          <w:color w:val="000000" w:themeColor="text1"/>
          <w:lang w:eastAsia="it-IT"/>
        </w:rPr>
        <w:t>R</w:t>
      </w:r>
      <w:r w:rsidRPr="00A971C3">
        <w:rPr>
          <w:rFonts w:ascii="Times New Roman" w:hAnsi="Times New Roman" w:cs="Times New Roman"/>
          <w:i/>
          <w:noProof/>
          <w:color w:val="000000" w:themeColor="text1"/>
          <w:lang w:eastAsia="it-IT"/>
        </w:rPr>
        <w:t xml:space="preserve">ivista </w:t>
      </w:r>
      <w:r w:rsidR="00122829" w:rsidRPr="00A971C3">
        <w:rPr>
          <w:rFonts w:ascii="Times New Roman" w:hAnsi="Times New Roman" w:cs="Times New Roman"/>
          <w:i/>
          <w:noProof/>
          <w:color w:val="000000" w:themeColor="text1"/>
          <w:lang w:eastAsia="it-IT"/>
        </w:rPr>
        <w:t>per la ricerca sociale</w:t>
      </w:r>
      <w:r w:rsidR="00122829" w:rsidRPr="00A971C3">
        <w:rPr>
          <w:rFonts w:ascii="Times New Roman" w:hAnsi="Times New Roman" w:cs="Times New Roman"/>
          <w:noProof/>
          <w:color w:val="000000" w:themeColor="text1"/>
          <w:lang w:eastAsia="it-IT"/>
        </w:rPr>
        <w:t>. Con l’avvento del nazismo il gruppo fu costretto a trasferirsi prima a Ginevra, poi a Parigi e in fine a New York.</w:t>
      </w:r>
    </w:p>
    <w:p w:rsidR="00122829" w:rsidRPr="00A971C3" w:rsidRDefault="00122829" w:rsidP="00A971C3">
      <w:pPr>
        <w:ind w:left="567" w:right="142" w:firstLine="426"/>
        <w:contextualSpacing/>
        <w:jc w:val="both"/>
        <w:rPr>
          <w:rFonts w:ascii="Times New Roman" w:hAnsi="Times New Roman" w:cs="Times New Roman"/>
          <w:noProof/>
          <w:color w:val="000000" w:themeColor="text1"/>
          <w:lang w:eastAsia="it-IT"/>
        </w:rPr>
      </w:pPr>
      <w:r w:rsidRPr="00A971C3">
        <w:rPr>
          <w:rFonts w:ascii="Times New Roman" w:hAnsi="Times New Roman" w:cs="Times New Roman"/>
          <w:noProof/>
          <w:color w:val="000000" w:themeColor="text1"/>
          <w:lang w:eastAsia="it-IT"/>
        </w:rPr>
        <w:t xml:space="preserve">Sul piano filosofico la Scuola di Francoforte è una teoria critica della società </w:t>
      </w:r>
      <w:r w:rsidRPr="00A971C3">
        <w:rPr>
          <w:rFonts w:ascii="Times New Roman" w:hAnsi="Times New Roman" w:cs="Times New Roman"/>
          <w:i/>
          <w:noProof/>
          <w:color w:val="000000" w:themeColor="text1"/>
          <w:lang w:eastAsia="it-IT"/>
        </w:rPr>
        <w:t>presente</w:t>
      </w:r>
      <w:r w:rsidRPr="00A971C3">
        <w:rPr>
          <w:rFonts w:ascii="Times New Roman" w:hAnsi="Times New Roman" w:cs="Times New Roman"/>
          <w:noProof/>
          <w:color w:val="000000" w:themeColor="text1"/>
          <w:lang w:eastAsia="it-IT"/>
        </w:rPr>
        <w:t xml:space="preserve">, alla luce dell’ideale rivoluzionario di un umanità libera e disalienata nel  </w:t>
      </w:r>
      <w:r w:rsidRPr="00A971C3">
        <w:rPr>
          <w:rFonts w:ascii="Times New Roman" w:hAnsi="Times New Roman" w:cs="Times New Roman"/>
          <w:i/>
          <w:noProof/>
          <w:color w:val="000000" w:themeColor="text1"/>
          <w:lang w:eastAsia="it-IT"/>
        </w:rPr>
        <w:t>futuro</w:t>
      </w:r>
      <w:r w:rsidRPr="00A971C3">
        <w:rPr>
          <w:rFonts w:ascii="Times New Roman" w:hAnsi="Times New Roman" w:cs="Times New Roman"/>
          <w:noProof/>
          <w:color w:val="000000" w:themeColor="text1"/>
          <w:lang w:eastAsia="it-IT"/>
        </w:rPr>
        <w:t xml:space="preserve">, ossia un pensiero </w:t>
      </w:r>
      <w:r w:rsidRPr="00A971C3">
        <w:rPr>
          <w:rFonts w:ascii="Times New Roman" w:hAnsi="Times New Roman" w:cs="Times New Roman"/>
          <w:i/>
          <w:noProof/>
          <w:color w:val="000000" w:themeColor="text1"/>
          <w:lang w:eastAsia="it-IT"/>
        </w:rPr>
        <w:t>negativo</w:t>
      </w:r>
      <w:r w:rsidRPr="00A971C3">
        <w:rPr>
          <w:rFonts w:ascii="Times New Roman" w:hAnsi="Times New Roman" w:cs="Times New Roman"/>
          <w:noProof/>
          <w:color w:val="000000" w:themeColor="text1"/>
          <w:lang w:eastAsia="it-IT"/>
        </w:rPr>
        <w:t xml:space="preserve">  impegnato a smascherare le contraddizioni dell’esistente. E ciò tramite un modello utopico che possa determinare un cambiamento radicale della società. La filosofia della Scuola di Francoforte è una originale sintesi </w:t>
      </w:r>
      <w:r w:rsidR="00EF741D" w:rsidRPr="00A971C3">
        <w:rPr>
          <w:rFonts w:ascii="Times New Roman" w:hAnsi="Times New Roman" w:cs="Times New Roman"/>
          <w:noProof/>
          <w:color w:val="000000" w:themeColor="text1"/>
          <w:lang w:eastAsia="it-IT"/>
        </w:rPr>
        <w:t>fra marxismo e psicoanalisi freu</w:t>
      </w:r>
      <w:r w:rsidRPr="00A971C3">
        <w:rPr>
          <w:rFonts w:ascii="Times New Roman" w:hAnsi="Times New Roman" w:cs="Times New Roman"/>
          <w:noProof/>
          <w:color w:val="000000" w:themeColor="text1"/>
          <w:lang w:eastAsia="it-IT"/>
        </w:rPr>
        <w:t>diana.</w:t>
      </w:r>
    </w:p>
    <w:p w:rsidR="00C44CCC" w:rsidRDefault="00122829" w:rsidP="00A971C3">
      <w:pPr>
        <w:ind w:left="567" w:right="142" w:firstLine="426"/>
        <w:contextualSpacing/>
        <w:jc w:val="both"/>
        <w:rPr>
          <w:rFonts w:ascii="Times New Roman" w:hAnsi="Times New Roman" w:cs="Times New Roman"/>
          <w:noProof/>
          <w:color w:val="000000" w:themeColor="text1"/>
          <w:lang w:eastAsia="it-IT"/>
        </w:rPr>
      </w:pPr>
      <w:r w:rsidRPr="00A971C3">
        <w:rPr>
          <w:rFonts w:ascii="Times New Roman" w:hAnsi="Times New Roman" w:cs="Times New Roman"/>
          <w:noProof/>
          <w:color w:val="000000" w:themeColor="text1"/>
          <w:lang w:eastAsia="it-IT"/>
        </w:rPr>
        <w:t xml:space="preserve">Dalla tradizione marxista deriva la tendenza </w:t>
      </w:r>
      <w:r w:rsidRPr="00A971C3">
        <w:rPr>
          <w:rFonts w:ascii="Times New Roman" w:hAnsi="Times New Roman" w:cs="Times New Roman"/>
          <w:i/>
          <w:noProof/>
          <w:color w:val="000000" w:themeColor="text1"/>
          <w:lang w:eastAsia="it-IT"/>
        </w:rPr>
        <w:t>dialettica</w:t>
      </w:r>
      <w:r w:rsidRPr="00A971C3">
        <w:rPr>
          <w:rFonts w:ascii="Times New Roman" w:hAnsi="Times New Roman" w:cs="Times New Roman"/>
          <w:noProof/>
          <w:color w:val="000000" w:themeColor="text1"/>
          <w:lang w:eastAsia="it-IT"/>
        </w:rPr>
        <w:t xml:space="preserve"> ad evidenziare la contraddizioni intrinseche nella società per metterla in discussione nella sua </w:t>
      </w:r>
      <w:r w:rsidRPr="00A971C3">
        <w:rPr>
          <w:rFonts w:ascii="Times New Roman" w:hAnsi="Times New Roman" w:cs="Times New Roman"/>
          <w:i/>
          <w:noProof/>
          <w:color w:val="000000" w:themeColor="text1"/>
          <w:lang w:eastAsia="it-IT"/>
        </w:rPr>
        <w:t>totalità</w:t>
      </w:r>
      <w:r w:rsidRPr="00A971C3">
        <w:rPr>
          <w:rFonts w:ascii="Times New Roman" w:hAnsi="Times New Roman" w:cs="Times New Roman"/>
          <w:noProof/>
          <w:color w:val="000000" w:themeColor="text1"/>
          <w:lang w:eastAsia="it-IT"/>
        </w:rPr>
        <w:t xml:space="preserve">, esprimendo ciò che </w:t>
      </w:r>
      <w:r w:rsidRPr="00A971C3">
        <w:rPr>
          <w:rFonts w:ascii="Times New Roman" w:hAnsi="Times New Roman" w:cs="Times New Roman"/>
          <w:i/>
          <w:noProof/>
          <w:color w:val="000000" w:themeColor="text1"/>
          <w:lang w:eastAsia="it-IT"/>
        </w:rPr>
        <w:t>dovrebbe</w:t>
      </w:r>
      <w:r w:rsidRPr="00A971C3">
        <w:rPr>
          <w:rFonts w:ascii="Times New Roman" w:hAnsi="Times New Roman" w:cs="Times New Roman"/>
          <w:noProof/>
          <w:color w:val="000000" w:themeColor="text1"/>
          <w:lang w:eastAsia="it-IT"/>
        </w:rPr>
        <w:t xml:space="preserve"> essere.</w:t>
      </w:r>
      <w:r w:rsidR="00C44CCC" w:rsidRPr="00A971C3">
        <w:rPr>
          <w:rFonts w:ascii="Times New Roman" w:hAnsi="Times New Roman" w:cs="Times New Roman"/>
          <w:noProof/>
          <w:color w:val="000000" w:themeColor="text1"/>
          <w:lang w:eastAsia="it-IT"/>
        </w:rPr>
        <w:t xml:space="preserve"> Da</w:t>
      </w:r>
      <w:r w:rsidR="00EF741D" w:rsidRPr="00A971C3">
        <w:rPr>
          <w:rFonts w:ascii="Times New Roman" w:hAnsi="Times New Roman" w:cs="Times New Roman"/>
          <w:noProof/>
          <w:color w:val="000000" w:themeColor="text1"/>
          <w:lang w:eastAsia="it-IT"/>
        </w:rPr>
        <w:t xml:space="preserve"> Freu</w:t>
      </w:r>
      <w:r w:rsidR="00C44CCC" w:rsidRPr="00A971C3">
        <w:rPr>
          <w:rFonts w:ascii="Times New Roman" w:hAnsi="Times New Roman" w:cs="Times New Roman"/>
          <w:noProof/>
          <w:color w:val="000000" w:themeColor="text1"/>
          <w:lang w:eastAsia="it-IT"/>
        </w:rPr>
        <w:t>d derivano invece i metodi analitici per lo studio della personalità e i concetti di ricerca del piacere e libido, interpretati come istinti creativi che devono essere liberati dalle imposizioniderivanti dalla società di classe.</w:t>
      </w:r>
    </w:p>
    <w:p w:rsidR="00367AD4" w:rsidRPr="00A971C3" w:rsidRDefault="00367AD4" w:rsidP="00BC0A03">
      <w:pPr>
        <w:ind w:right="142"/>
        <w:contextualSpacing/>
        <w:jc w:val="both"/>
        <w:rPr>
          <w:rFonts w:ascii="Times New Roman" w:hAnsi="Times New Roman" w:cs="Times New Roman"/>
          <w:noProof/>
          <w:color w:val="000000" w:themeColor="text1"/>
          <w:lang w:eastAsia="it-IT"/>
        </w:rPr>
      </w:pPr>
    </w:p>
    <w:p w:rsidR="008C5B7C" w:rsidRPr="00A971C3" w:rsidRDefault="008C5B7C" w:rsidP="00A971C3">
      <w:pPr>
        <w:ind w:left="567" w:right="142" w:firstLine="426"/>
        <w:contextualSpacing/>
        <w:jc w:val="both"/>
        <w:rPr>
          <w:rFonts w:ascii="Times New Roman" w:hAnsi="Times New Roman" w:cs="Times New Roman"/>
          <w:noProof/>
          <w:color w:val="000000" w:themeColor="text1"/>
          <w:lang w:eastAsia="it-IT"/>
        </w:rPr>
      </w:pPr>
    </w:p>
    <w:p w:rsidR="00C44CCC" w:rsidRPr="00367AD4" w:rsidRDefault="00C44CCC" w:rsidP="00A971C3">
      <w:pPr>
        <w:ind w:left="567" w:right="142"/>
        <w:contextualSpacing/>
        <w:jc w:val="both"/>
        <w:rPr>
          <w:rFonts w:ascii="Times New Roman" w:hAnsi="Times New Roman" w:cs="Times New Roman"/>
          <w:noProof/>
          <w:color w:val="E36C0A" w:themeColor="accent6" w:themeShade="BF"/>
          <w:lang w:eastAsia="it-IT"/>
        </w:rPr>
      </w:pPr>
      <w:r w:rsidRPr="00367AD4">
        <w:rPr>
          <w:rFonts w:ascii="Times New Roman" w:hAnsi="Times New Roman" w:cs="Times New Roman"/>
          <w:noProof/>
          <w:color w:val="E36C0A" w:themeColor="accent6" w:themeShade="BF"/>
          <w:lang w:eastAsia="it-IT"/>
        </w:rPr>
        <w:t>HERBERT MARCUSE</w:t>
      </w:r>
    </w:p>
    <w:p w:rsidR="00C44CCC" w:rsidRPr="00A971C3" w:rsidRDefault="00164C8A" w:rsidP="00A971C3">
      <w:pPr>
        <w:pStyle w:val="NormaleWeb"/>
        <w:ind w:firstLine="426"/>
        <w:contextualSpacing/>
        <w:jc w:val="center"/>
        <w:rPr>
          <w:sz w:val="22"/>
          <w:szCs w:val="22"/>
        </w:rPr>
      </w:pPr>
      <w:r w:rsidRPr="00A971C3">
        <w:rPr>
          <w:noProof/>
          <w:sz w:val="22"/>
          <w:szCs w:val="22"/>
        </w:rPr>
        <w:drawing>
          <wp:inline distT="0" distB="0" distL="0" distR="0">
            <wp:extent cx="4278630" cy="2930863"/>
            <wp:effectExtent l="19050" t="0" r="7620" b="0"/>
            <wp:docPr id="22" name="Immagine 6" descr="http://www.filosofico.net/galleria5/HerbOhlbaumSmileT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filosofico.net/galleria5/HerbOhlbaumSmileTmb.jpg"/>
                    <pic:cNvPicPr>
                      <a:picLocks noChangeAspect="1" noChangeArrowheads="1"/>
                    </pic:cNvPicPr>
                  </pic:nvPicPr>
                  <pic:blipFill>
                    <a:blip r:embed="rId105"/>
                    <a:srcRect/>
                    <a:stretch>
                      <a:fillRect/>
                    </a:stretch>
                  </pic:blipFill>
                  <pic:spPr bwMode="auto">
                    <a:xfrm>
                      <a:off x="0" y="0"/>
                      <a:ext cx="4296901" cy="2943379"/>
                    </a:xfrm>
                    <a:prstGeom prst="rect">
                      <a:avLst/>
                    </a:prstGeom>
                    <a:noFill/>
                    <a:ln w="9525">
                      <a:noFill/>
                      <a:miter lim="800000"/>
                      <a:headEnd/>
                      <a:tailEnd/>
                    </a:ln>
                  </pic:spPr>
                </pic:pic>
              </a:graphicData>
            </a:graphic>
          </wp:inline>
        </w:drawing>
      </w:r>
    </w:p>
    <w:p w:rsidR="00F53168" w:rsidRPr="00A971C3" w:rsidRDefault="004A1AB4" w:rsidP="00A971C3">
      <w:pPr>
        <w:ind w:left="567" w:right="142" w:firstLine="426"/>
        <w:contextualSpacing/>
        <w:jc w:val="both"/>
        <w:rPr>
          <w:rFonts w:ascii="Times New Roman" w:hAnsi="Times New Roman" w:cs="Times New Roman"/>
          <w:color w:val="002060"/>
        </w:rPr>
      </w:pPr>
      <w:r w:rsidRPr="00A971C3">
        <w:rPr>
          <w:rFonts w:ascii="Times New Roman" w:hAnsi="Times New Roman" w:cs="Times New Roman"/>
          <w:i/>
          <w:iCs/>
          <w:color w:val="002060"/>
        </w:rPr>
        <w:t>“La borghesia e il proletariato, nel mondo capitalista, sono ancora le classi fondamentali, tuttavia lo sviluppo capitalista ha alterato la struttura e la funzione di queste due classi rendendole inefficaci come agenti di trasformazione storica. Un interesse prepotente per la conservazione ed il miglioramento dello status quo istituzionale unisce gli antagonisti d'un tempo nelle aree più avanzate della società contemporanea</w:t>
      </w:r>
      <w:r w:rsidRPr="00A971C3">
        <w:rPr>
          <w:rFonts w:ascii="Times New Roman" w:hAnsi="Times New Roman" w:cs="Times New Roman"/>
          <w:color w:val="002060"/>
        </w:rPr>
        <w:t xml:space="preserve"> ".</w:t>
      </w:r>
      <w:r w:rsidR="00F53168" w:rsidRPr="00A971C3">
        <w:rPr>
          <w:rFonts w:ascii="Times New Roman" w:hAnsi="Times New Roman" w:cs="Times New Roman"/>
          <w:color w:val="002060"/>
        </w:rPr>
        <w:t xml:space="preserve"> </w:t>
      </w:r>
    </w:p>
    <w:p w:rsidR="004A1AB4" w:rsidRPr="00A971C3" w:rsidRDefault="004A1AB4" w:rsidP="00A971C3">
      <w:pPr>
        <w:ind w:left="567" w:right="142" w:firstLine="426"/>
        <w:contextualSpacing/>
        <w:jc w:val="right"/>
        <w:rPr>
          <w:rFonts w:ascii="Times New Roman" w:hAnsi="Times New Roman" w:cs="Times New Roman"/>
          <w:color w:val="002060"/>
        </w:rPr>
      </w:pPr>
      <w:r w:rsidRPr="00A971C3">
        <w:rPr>
          <w:rFonts w:ascii="Times New Roman" w:hAnsi="Times New Roman" w:cs="Times New Roman"/>
          <w:b/>
          <w:iCs/>
          <w:color w:val="002060"/>
        </w:rPr>
        <w:t xml:space="preserve">Herbert </w:t>
      </w:r>
      <w:proofErr w:type="spellStart"/>
      <w:r w:rsidRPr="00A971C3">
        <w:rPr>
          <w:rFonts w:ascii="Times New Roman" w:hAnsi="Times New Roman" w:cs="Times New Roman"/>
          <w:b/>
          <w:iCs/>
          <w:color w:val="002060"/>
        </w:rPr>
        <w:t>Marcuse</w:t>
      </w:r>
      <w:proofErr w:type="spellEnd"/>
    </w:p>
    <w:p w:rsidR="00F53168" w:rsidRPr="00A971C3" w:rsidRDefault="00F53168" w:rsidP="00A971C3">
      <w:pPr>
        <w:ind w:left="567" w:right="142" w:firstLine="426"/>
        <w:contextualSpacing/>
        <w:jc w:val="both"/>
        <w:rPr>
          <w:rFonts w:ascii="Times New Roman" w:hAnsi="Times New Roman" w:cs="Times New Roman"/>
          <w:noProof/>
          <w:color w:val="000000" w:themeColor="text1"/>
          <w:lang w:eastAsia="it-IT"/>
        </w:rPr>
      </w:pPr>
    </w:p>
    <w:p w:rsidR="00367AD4" w:rsidRDefault="00C44CCC" w:rsidP="00367AD4">
      <w:pPr>
        <w:ind w:left="567" w:right="142" w:firstLine="426"/>
        <w:contextualSpacing/>
        <w:jc w:val="both"/>
        <w:rPr>
          <w:rFonts w:ascii="Times New Roman" w:hAnsi="Times New Roman" w:cs="Times New Roman"/>
          <w:i/>
          <w:noProof/>
          <w:color w:val="000000" w:themeColor="text1"/>
          <w:lang w:eastAsia="it-IT"/>
        </w:rPr>
      </w:pPr>
      <w:r w:rsidRPr="00A971C3">
        <w:rPr>
          <w:rFonts w:ascii="Times New Roman" w:hAnsi="Times New Roman" w:cs="Times New Roman"/>
          <w:noProof/>
          <w:color w:val="000000" w:themeColor="text1"/>
          <w:lang w:eastAsia="it-IT"/>
        </w:rPr>
        <w:t xml:space="preserve">Nato a Berlino nel 1898, Marcuse studia a Berlino e a Frinburgo. Agli inizi degli anni ’30 entra in contatto con la Scula di Francoforte. Con l’avvento del nazismo, </w:t>
      </w:r>
      <w:r w:rsidRPr="00A971C3">
        <w:rPr>
          <w:rFonts w:ascii="Times New Roman" w:hAnsi="Times New Roman" w:cs="Times New Roman"/>
          <w:noProof/>
          <w:color w:val="000000" w:themeColor="text1"/>
          <w:lang w:eastAsia="it-IT"/>
        </w:rPr>
        <w:lastRenderedPageBreak/>
        <w:t>emigra negli Stati Uniti.</w:t>
      </w:r>
      <w:r w:rsidR="004C599B" w:rsidRPr="00A971C3">
        <w:rPr>
          <w:rFonts w:ascii="Times New Roman" w:hAnsi="Times New Roman" w:cs="Times New Roman"/>
          <w:noProof/>
          <w:color w:val="000000" w:themeColor="text1"/>
          <w:lang w:eastAsia="it-IT"/>
        </w:rPr>
        <w:t xml:space="preserve"> Dal 1954 insegna all’Università di San Diego in California. Nel 1966 è docente presso Berlino Ovest e nel ’68 è uno degli ispiratori del movimento giovanile e operaio. Muore in Germania nel 1979. Fra le sue opere ricordiamo </w:t>
      </w:r>
      <w:r w:rsidR="004C599B" w:rsidRPr="00A971C3">
        <w:rPr>
          <w:rFonts w:ascii="Times New Roman" w:hAnsi="Times New Roman" w:cs="Times New Roman"/>
          <w:i/>
          <w:noProof/>
          <w:color w:val="000000" w:themeColor="text1"/>
          <w:lang w:eastAsia="it-IT"/>
        </w:rPr>
        <w:t xml:space="preserve">Eros e civiltà, L’uomo a una dimensione, la fine dell’utopia, Controrivoluzione e rivolta. </w:t>
      </w:r>
    </w:p>
    <w:p w:rsidR="00367AD4" w:rsidRDefault="004C599B" w:rsidP="00367AD4">
      <w:pPr>
        <w:ind w:left="567" w:right="142" w:firstLine="426"/>
        <w:contextualSpacing/>
        <w:jc w:val="both"/>
        <w:rPr>
          <w:rFonts w:ascii="Times New Roman" w:hAnsi="Times New Roman" w:cs="Times New Roman"/>
          <w:color w:val="000000"/>
        </w:rPr>
      </w:pPr>
      <w:r w:rsidRPr="00A971C3">
        <w:rPr>
          <w:rFonts w:ascii="Times New Roman" w:hAnsi="Times New Roman" w:cs="Times New Roman"/>
          <w:color w:val="000000"/>
        </w:rPr>
        <w:t>Uno dei capolavori di</w:t>
      </w:r>
      <w:r w:rsidR="00EF741D" w:rsidRPr="00A971C3">
        <w:rPr>
          <w:rFonts w:ascii="Times New Roman" w:hAnsi="Times New Roman" w:cs="Times New Roman"/>
          <w:color w:val="000000"/>
        </w:rPr>
        <w:t xml:space="preserve"> Herbert </w:t>
      </w:r>
      <w:proofErr w:type="spellStart"/>
      <w:r w:rsidR="00EF741D" w:rsidRPr="00A971C3">
        <w:rPr>
          <w:rFonts w:ascii="Times New Roman" w:hAnsi="Times New Roman" w:cs="Times New Roman"/>
          <w:color w:val="000000"/>
        </w:rPr>
        <w:t>Marcuse</w:t>
      </w:r>
      <w:proofErr w:type="spellEnd"/>
      <w:r w:rsidR="00EF741D" w:rsidRPr="00A971C3">
        <w:rPr>
          <w:rFonts w:ascii="Times New Roman" w:hAnsi="Times New Roman" w:cs="Times New Roman"/>
          <w:color w:val="000000"/>
        </w:rPr>
        <w:t xml:space="preserve"> è considerato </w:t>
      </w:r>
      <w:r w:rsidRPr="00A971C3">
        <w:rPr>
          <w:rFonts w:ascii="Times New Roman" w:hAnsi="Times New Roman" w:cs="Times New Roman"/>
          <w:i/>
          <w:color w:val="000000"/>
        </w:rPr>
        <w:t>Eros e Civilt</w:t>
      </w:r>
      <w:r w:rsidR="00EF741D" w:rsidRPr="00A971C3">
        <w:rPr>
          <w:rFonts w:ascii="Times New Roman" w:hAnsi="Times New Roman" w:cs="Times New Roman"/>
          <w:i/>
          <w:color w:val="000000"/>
        </w:rPr>
        <w:t>à</w:t>
      </w:r>
      <w:r w:rsidRPr="00A971C3">
        <w:rPr>
          <w:rFonts w:ascii="Times New Roman" w:hAnsi="Times New Roman" w:cs="Times New Roman"/>
          <w:color w:val="000000"/>
        </w:rPr>
        <w:t xml:space="preserve"> del </w:t>
      </w:r>
      <w:hyperlink r:id="rId106" w:tooltip="1955" w:history="1">
        <w:r w:rsidRPr="00A971C3">
          <w:rPr>
            <w:rStyle w:val="Collegamentoipertestuale"/>
            <w:rFonts w:ascii="Times New Roman" w:hAnsi="Times New Roman" w:cs="Times New Roman"/>
          </w:rPr>
          <w:t>1955</w:t>
        </w:r>
      </w:hyperlink>
      <w:r w:rsidRPr="00A971C3">
        <w:rPr>
          <w:rFonts w:ascii="Times New Roman" w:hAnsi="Times New Roman" w:cs="Times New Roman"/>
          <w:color w:val="000000"/>
        </w:rPr>
        <w:t>, opera rivoluzionaria, nella quale il pensatore tedesco formula l’idea di una società “liberata”, non repressiva, confutando alcune tesi di Freud</w:t>
      </w:r>
      <w:r w:rsidR="00EF741D" w:rsidRPr="00A971C3">
        <w:rPr>
          <w:rFonts w:ascii="Times New Roman" w:hAnsi="Times New Roman" w:cs="Times New Roman"/>
          <w:color w:val="000000"/>
        </w:rPr>
        <w:t>.</w:t>
      </w:r>
      <w:bookmarkStart w:id="1" w:name="La_critica_al_.E2.80.9Csocialismo_reale."/>
      <w:bookmarkStart w:id="2" w:name="Critica_della_.E2.80.9Cteoria_della_civi"/>
      <w:bookmarkEnd w:id="1"/>
      <w:bookmarkEnd w:id="2"/>
      <w:r w:rsidR="00EF741D" w:rsidRPr="00A971C3">
        <w:rPr>
          <w:rFonts w:ascii="Times New Roman" w:hAnsi="Times New Roman" w:cs="Times New Roman"/>
          <w:color w:val="000000"/>
        </w:rPr>
        <w:t xml:space="preserve"> </w:t>
      </w:r>
    </w:p>
    <w:p w:rsidR="00367AD4" w:rsidRDefault="004C599B" w:rsidP="00367AD4">
      <w:pPr>
        <w:ind w:left="567" w:right="142" w:firstLine="426"/>
        <w:contextualSpacing/>
        <w:jc w:val="both"/>
        <w:rPr>
          <w:rFonts w:ascii="Times New Roman" w:hAnsi="Times New Roman" w:cs="Times New Roman"/>
          <w:color w:val="000000"/>
        </w:rPr>
      </w:pPr>
      <w:r w:rsidRPr="00A971C3">
        <w:rPr>
          <w:rFonts w:ascii="Times New Roman" w:hAnsi="Times New Roman" w:cs="Times New Roman"/>
          <w:color w:val="000000"/>
        </w:rPr>
        <w:t xml:space="preserve">Per </w:t>
      </w:r>
      <w:hyperlink r:id="rId107" w:tooltip="Freud" w:history="1">
        <w:r w:rsidRPr="00A971C3">
          <w:rPr>
            <w:rStyle w:val="Collegamentoipertestuale"/>
            <w:rFonts w:ascii="Times New Roman" w:hAnsi="Times New Roman" w:cs="Times New Roman"/>
          </w:rPr>
          <w:t>Freud</w:t>
        </w:r>
      </w:hyperlink>
      <w:r w:rsidRPr="00A971C3">
        <w:rPr>
          <w:rFonts w:ascii="Times New Roman" w:hAnsi="Times New Roman" w:cs="Times New Roman"/>
          <w:color w:val="000000"/>
        </w:rPr>
        <w:t xml:space="preserve"> la civiltà inizia quando gli uomini per convivere </w:t>
      </w:r>
      <w:r w:rsidR="00EF741D" w:rsidRPr="00A971C3">
        <w:rPr>
          <w:rFonts w:ascii="Times New Roman" w:hAnsi="Times New Roman" w:cs="Times New Roman"/>
          <w:color w:val="000000"/>
        </w:rPr>
        <w:t>l'uomo reprimono</w:t>
      </w:r>
      <w:r w:rsidRPr="00A971C3">
        <w:rPr>
          <w:rFonts w:ascii="Times New Roman" w:hAnsi="Times New Roman" w:cs="Times New Roman"/>
          <w:color w:val="000000"/>
        </w:rPr>
        <w:t xml:space="preserve"> i propri </w:t>
      </w:r>
      <w:hyperlink r:id="rId108" w:tooltip="Istinto" w:history="1">
        <w:r w:rsidRPr="00A971C3">
          <w:rPr>
            <w:rStyle w:val="Collegamentoipertestuale"/>
            <w:rFonts w:ascii="Times New Roman" w:hAnsi="Times New Roman" w:cs="Times New Roman"/>
          </w:rPr>
          <w:t>istinti</w:t>
        </w:r>
      </w:hyperlink>
      <w:r w:rsidR="00EF741D" w:rsidRPr="00A971C3">
        <w:rPr>
          <w:rFonts w:ascii="Times New Roman" w:hAnsi="Times New Roman" w:cs="Times New Roman"/>
          <w:color w:val="000000"/>
        </w:rPr>
        <w:t>, le proprie pulsioni</w:t>
      </w:r>
      <w:r w:rsidRPr="00A971C3">
        <w:rPr>
          <w:rFonts w:ascii="Times New Roman" w:hAnsi="Times New Roman" w:cs="Times New Roman"/>
          <w:color w:val="000000"/>
        </w:rPr>
        <w:t xml:space="preserve">, </w:t>
      </w:r>
      <w:hyperlink r:id="rId109" w:tooltip="Sublimazione (psicologia)" w:history="1">
        <w:r w:rsidRPr="00A971C3">
          <w:rPr>
            <w:rStyle w:val="Collegamentoipertestuale"/>
            <w:rFonts w:ascii="Times New Roman" w:hAnsi="Times New Roman" w:cs="Times New Roman"/>
          </w:rPr>
          <w:t>sublima</w:t>
        </w:r>
      </w:hyperlink>
      <w:r w:rsidR="00EF741D" w:rsidRPr="00A971C3">
        <w:rPr>
          <w:rFonts w:ascii="Times New Roman" w:hAnsi="Times New Roman" w:cs="Times New Roman"/>
          <w:color w:val="000000"/>
        </w:rPr>
        <w:t xml:space="preserve">ndoli attraverso </w:t>
      </w:r>
      <w:r w:rsidRPr="00A971C3">
        <w:rPr>
          <w:rFonts w:ascii="Times New Roman" w:hAnsi="Times New Roman" w:cs="Times New Roman"/>
          <w:color w:val="000000"/>
        </w:rPr>
        <w:t>quelle attività comunemente con</w:t>
      </w:r>
      <w:r w:rsidR="00EF741D" w:rsidRPr="00A971C3">
        <w:rPr>
          <w:rFonts w:ascii="Times New Roman" w:hAnsi="Times New Roman" w:cs="Times New Roman"/>
          <w:color w:val="000000"/>
        </w:rPr>
        <w:t xml:space="preserve">siderate </w:t>
      </w:r>
      <w:r w:rsidR="00EF741D" w:rsidRPr="00A971C3">
        <w:rPr>
          <w:rFonts w:ascii="Times New Roman" w:hAnsi="Times New Roman" w:cs="Times New Roman"/>
          <w:i/>
          <w:color w:val="000000"/>
        </w:rPr>
        <w:t>frutto della civiltà</w:t>
      </w:r>
      <w:r w:rsidR="00EF741D" w:rsidRPr="00A971C3">
        <w:rPr>
          <w:rFonts w:ascii="Times New Roman" w:hAnsi="Times New Roman" w:cs="Times New Roman"/>
          <w:color w:val="000000"/>
        </w:rPr>
        <w:t xml:space="preserve">. </w:t>
      </w:r>
      <w:r w:rsidRPr="00A971C3">
        <w:rPr>
          <w:rFonts w:ascii="Times New Roman" w:hAnsi="Times New Roman" w:cs="Times New Roman"/>
          <w:color w:val="000000"/>
        </w:rPr>
        <w:t>La società impone, quindi, una modifica dell'essenza degli istinti, dirottandoli dalla sfera sessuale a quella del lavoro.</w:t>
      </w:r>
      <w:r w:rsidR="00EF741D" w:rsidRPr="00A971C3">
        <w:rPr>
          <w:rFonts w:ascii="Times New Roman" w:hAnsi="Times New Roman" w:cs="Times New Roman"/>
          <w:color w:val="000000"/>
        </w:rPr>
        <w:t xml:space="preserve"> Freud riteneva la repressione inevitabile. </w:t>
      </w:r>
      <w:proofErr w:type="spellStart"/>
      <w:r w:rsidR="00EF741D" w:rsidRPr="00A971C3">
        <w:rPr>
          <w:rFonts w:ascii="Times New Roman" w:hAnsi="Times New Roman" w:cs="Times New Roman"/>
          <w:color w:val="000000"/>
        </w:rPr>
        <w:t>Marcuse</w:t>
      </w:r>
      <w:proofErr w:type="spellEnd"/>
      <w:r w:rsidR="00EF741D" w:rsidRPr="00A971C3">
        <w:rPr>
          <w:rFonts w:ascii="Times New Roman" w:hAnsi="Times New Roman" w:cs="Times New Roman"/>
          <w:color w:val="000000"/>
        </w:rPr>
        <w:t xml:space="preserve"> invece sostiene che non sia la civiltà in quanto tale repressiva, bensì quella che deriva dalla società di classe. In altre parole per </w:t>
      </w:r>
      <w:proofErr w:type="spellStart"/>
      <w:r w:rsidR="00EF741D" w:rsidRPr="00A971C3">
        <w:rPr>
          <w:rFonts w:ascii="Times New Roman" w:hAnsi="Times New Roman" w:cs="Times New Roman"/>
          <w:color w:val="000000"/>
        </w:rPr>
        <w:t>Maruse</w:t>
      </w:r>
      <w:proofErr w:type="spellEnd"/>
      <w:r w:rsidR="00EF741D" w:rsidRPr="00A971C3">
        <w:rPr>
          <w:rFonts w:ascii="Times New Roman" w:hAnsi="Times New Roman" w:cs="Times New Roman"/>
          <w:color w:val="000000"/>
        </w:rPr>
        <w:t xml:space="preserve">, Freud non avrebbe distinto la </w:t>
      </w:r>
      <w:r w:rsidR="00EF741D" w:rsidRPr="00A971C3">
        <w:rPr>
          <w:rFonts w:ascii="Times New Roman" w:hAnsi="Times New Roman" w:cs="Times New Roman"/>
          <w:i/>
          <w:color w:val="000000"/>
        </w:rPr>
        <w:t>rimozione di base</w:t>
      </w:r>
      <w:r w:rsidR="00EF741D" w:rsidRPr="00A971C3">
        <w:rPr>
          <w:rFonts w:ascii="Times New Roman" w:hAnsi="Times New Roman" w:cs="Times New Roman"/>
          <w:color w:val="000000"/>
        </w:rPr>
        <w:t xml:space="preserve"> da un </w:t>
      </w:r>
      <w:r w:rsidR="00EF741D" w:rsidRPr="00A971C3">
        <w:rPr>
          <w:rFonts w:ascii="Times New Roman" w:hAnsi="Times New Roman" w:cs="Times New Roman"/>
          <w:i/>
          <w:color w:val="000000"/>
        </w:rPr>
        <w:t>surplus</w:t>
      </w:r>
      <w:r w:rsidR="00EF741D" w:rsidRPr="00A971C3">
        <w:rPr>
          <w:rFonts w:ascii="Times New Roman" w:hAnsi="Times New Roman" w:cs="Times New Roman"/>
          <w:color w:val="000000"/>
        </w:rPr>
        <w:t xml:space="preserve"> di rimozione richiesto dalla particolare forma storica di civiltà delineatasi in occidente.  </w:t>
      </w:r>
    </w:p>
    <w:p w:rsidR="00367AD4" w:rsidRDefault="0068547A" w:rsidP="00367AD4">
      <w:pPr>
        <w:ind w:left="567" w:right="142" w:firstLine="426"/>
        <w:contextualSpacing/>
        <w:jc w:val="both"/>
        <w:rPr>
          <w:rFonts w:ascii="Times New Roman" w:hAnsi="Times New Roman" w:cs="Times New Roman"/>
          <w:color w:val="000000"/>
        </w:rPr>
      </w:pPr>
      <w:r w:rsidRPr="00A971C3">
        <w:rPr>
          <w:rFonts w:ascii="Times New Roman" w:hAnsi="Times New Roman" w:cs="Times New Roman"/>
          <w:color w:val="000000"/>
        </w:rPr>
        <w:t>E</w:t>
      </w:r>
      <w:r w:rsidR="004C599B" w:rsidRPr="00A971C3">
        <w:rPr>
          <w:rFonts w:ascii="Times New Roman" w:hAnsi="Times New Roman" w:cs="Times New Roman"/>
          <w:color w:val="000000"/>
        </w:rPr>
        <w:t>gli sottolinea</w:t>
      </w:r>
      <w:r w:rsidRPr="00A971C3">
        <w:rPr>
          <w:rFonts w:ascii="Times New Roman" w:hAnsi="Times New Roman" w:cs="Times New Roman"/>
          <w:color w:val="000000"/>
        </w:rPr>
        <w:t xml:space="preserve"> inoltre</w:t>
      </w:r>
      <w:r w:rsidR="004C599B" w:rsidRPr="00A971C3">
        <w:rPr>
          <w:rFonts w:ascii="Times New Roman" w:hAnsi="Times New Roman" w:cs="Times New Roman"/>
          <w:color w:val="000000"/>
        </w:rPr>
        <w:t xml:space="preserve"> la presenza di un altro livello attraverso il quale la </w:t>
      </w:r>
      <w:hyperlink r:id="rId110" w:tooltip="Società" w:history="1">
        <w:r w:rsidR="004C599B" w:rsidRPr="00A971C3">
          <w:rPr>
            <w:rStyle w:val="Collegamentoipertestuale"/>
            <w:rFonts w:ascii="Times New Roman" w:hAnsi="Times New Roman" w:cs="Times New Roman"/>
          </w:rPr>
          <w:t>società</w:t>
        </w:r>
      </w:hyperlink>
      <w:r w:rsidR="004C599B" w:rsidRPr="00A971C3">
        <w:rPr>
          <w:rFonts w:ascii="Times New Roman" w:hAnsi="Times New Roman" w:cs="Times New Roman"/>
          <w:color w:val="000000"/>
        </w:rPr>
        <w:t xml:space="preserve"> opprime l'essere umano, e cioè il cosiddetto </w:t>
      </w:r>
      <w:hyperlink r:id="rId111" w:tooltip="Principio di prestazione (pagina inesistente)" w:history="1">
        <w:r w:rsidR="004C599B" w:rsidRPr="00A971C3">
          <w:rPr>
            <w:rFonts w:ascii="Times New Roman" w:hAnsi="Times New Roman" w:cs="Times New Roman"/>
            <w:i/>
            <w:iCs/>
            <w:color w:val="000000" w:themeColor="text1"/>
          </w:rPr>
          <w:t>principio di prestazione</w:t>
        </w:r>
      </w:hyperlink>
      <w:r w:rsidRPr="00A971C3">
        <w:rPr>
          <w:rFonts w:ascii="Times New Roman" w:hAnsi="Times New Roman" w:cs="Times New Roman"/>
          <w:i/>
          <w:iCs/>
          <w:color w:val="000000"/>
        </w:rPr>
        <w:t xml:space="preserve"> </w:t>
      </w:r>
      <w:r w:rsidR="004C599B" w:rsidRPr="00A971C3">
        <w:rPr>
          <w:rFonts w:ascii="Times New Roman" w:hAnsi="Times New Roman" w:cs="Times New Roman"/>
          <w:color w:val="000000"/>
        </w:rPr>
        <w:t xml:space="preserve">: per </w:t>
      </w:r>
      <w:r w:rsidRPr="00A971C3">
        <w:rPr>
          <w:rFonts w:ascii="Times New Roman" w:hAnsi="Times New Roman" w:cs="Times New Roman"/>
          <w:color w:val="000000"/>
        </w:rPr>
        <w:t xml:space="preserve">prestazione si intende ciò che </w:t>
      </w:r>
      <w:r w:rsidR="004C599B" w:rsidRPr="00A971C3">
        <w:rPr>
          <w:rFonts w:ascii="Times New Roman" w:hAnsi="Times New Roman" w:cs="Times New Roman"/>
          <w:i/>
          <w:color w:val="000000"/>
        </w:rPr>
        <w:t>si deve fare</w:t>
      </w:r>
      <w:r w:rsidR="004C599B" w:rsidRPr="00A971C3">
        <w:rPr>
          <w:rFonts w:ascii="Times New Roman" w:hAnsi="Times New Roman" w:cs="Times New Roman"/>
          <w:color w:val="000000"/>
        </w:rPr>
        <w:t xml:space="preserve"> a causa del proprio ruolo nella società, quindi la repressione attuata attraverso questo principio è strettamente legata alla stratificazione sociale e alla divisione del lavoro. In altre parole la prestazione è ciò che l'individuo deve fornire alla società, ed è ciò che la società si aspetta dall'individuo. </w:t>
      </w:r>
      <w:r w:rsidRPr="00A971C3">
        <w:rPr>
          <w:rFonts w:ascii="Times New Roman" w:hAnsi="Times New Roman" w:cs="Times New Roman"/>
          <w:color w:val="000000"/>
        </w:rPr>
        <w:t xml:space="preserve">La prestazione comporta inoltre la cosiddetta </w:t>
      </w:r>
      <w:r w:rsidRPr="00A971C3">
        <w:rPr>
          <w:rFonts w:ascii="Times New Roman" w:hAnsi="Times New Roman" w:cs="Times New Roman"/>
          <w:i/>
          <w:color w:val="000000"/>
        </w:rPr>
        <w:t>tirannide genitale</w:t>
      </w:r>
      <w:r w:rsidRPr="00A971C3">
        <w:rPr>
          <w:rFonts w:ascii="Times New Roman" w:hAnsi="Times New Roman" w:cs="Times New Roman"/>
          <w:color w:val="000000"/>
        </w:rPr>
        <w:t xml:space="preserve">, ossia la riduzione della sessualità a puro fatto genitale e procreativo. Il fine della vita non è più quello di godere con gli altri il nostro essere al mondo, ma è divenuto il lavoro che gli uomini hanno finito per accettare come qualcosa di </w:t>
      </w:r>
      <w:r w:rsidRPr="00A971C3">
        <w:rPr>
          <w:rFonts w:ascii="Times New Roman" w:hAnsi="Times New Roman" w:cs="Times New Roman"/>
          <w:i/>
          <w:color w:val="000000"/>
        </w:rPr>
        <w:t>naturale</w:t>
      </w:r>
      <w:r w:rsidRPr="00A971C3">
        <w:rPr>
          <w:rFonts w:ascii="Times New Roman" w:hAnsi="Times New Roman" w:cs="Times New Roman"/>
          <w:color w:val="000000"/>
        </w:rPr>
        <w:t xml:space="preserve">, come una </w:t>
      </w:r>
      <w:r w:rsidRPr="00A971C3">
        <w:rPr>
          <w:rFonts w:ascii="Times New Roman" w:hAnsi="Times New Roman" w:cs="Times New Roman"/>
          <w:i/>
          <w:color w:val="000000"/>
        </w:rPr>
        <w:t>giusta punizione</w:t>
      </w:r>
      <w:r w:rsidRPr="00A971C3">
        <w:rPr>
          <w:rFonts w:ascii="Times New Roman" w:hAnsi="Times New Roman" w:cs="Times New Roman"/>
          <w:color w:val="000000"/>
        </w:rPr>
        <w:t>.</w:t>
      </w:r>
      <w:r w:rsidR="006860DC" w:rsidRPr="00A971C3">
        <w:rPr>
          <w:rFonts w:ascii="Times New Roman" w:hAnsi="Times New Roman" w:cs="Times New Roman"/>
          <w:color w:val="000000"/>
        </w:rPr>
        <w:t xml:space="preserve"> </w:t>
      </w:r>
      <w:r w:rsidRPr="00A971C3">
        <w:rPr>
          <w:rFonts w:ascii="Times New Roman" w:hAnsi="Times New Roman" w:cs="Times New Roman"/>
          <w:color w:val="000000"/>
        </w:rPr>
        <w:t>Tuttavia la civiltà non ha potuto far tacere completamente gli impulsi primordiali verso il piacere, che l’uomo esprime con l’arte.</w:t>
      </w:r>
      <w:r w:rsidR="006860DC" w:rsidRPr="00A971C3">
        <w:rPr>
          <w:rFonts w:ascii="Times New Roman" w:hAnsi="Times New Roman" w:cs="Times New Roman"/>
          <w:color w:val="000000"/>
        </w:rPr>
        <w:t xml:space="preserve"> La dimensione estetica trova, per </w:t>
      </w:r>
      <w:proofErr w:type="spellStart"/>
      <w:r w:rsidR="006860DC" w:rsidRPr="00A971C3">
        <w:rPr>
          <w:rFonts w:ascii="Times New Roman" w:hAnsi="Times New Roman" w:cs="Times New Roman"/>
          <w:color w:val="000000"/>
        </w:rPr>
        <w:t>Marcuse</w:t>
      </w:r>
      <w:proofErr w:type="spellEnd"/>
      <w:r w:rsidR="006860DC" w:rsidRPr="00A971C3">
        <w:rPr>
          <w:rFonts w:ascii="Times New Roman" w:hAnsi="Times New Roman" w:cs="Times New Roman"/>
          <w:color w:val="000000"/>
        </w:rPr>
        <w:t>, le figure caratteristiche in Orfeo e Narciso.</w:t>
      </w:r>
    </w:p>
    <w:p w:rsidR="006860DC" w:rsidRPr="00367AD4" w:rsidRDefault="006860DC" w:rsidP="00367AD4">
      <w:pPr>
        <w:ind w:left="567" w:right="142" w:firstLine="426"/>
        <w:contextualSpacing/>
        <w:jc w:val="both"/>
        <w:rPr>
          <w:rFonts w:ascii="Times New Roman" w:hAnsi="Times New Roman" w:cs="Times New Roman"/>
          <w:noProof/>
          <w:color w:val="000000" w:themeColor="text1"/>
          <w:lang w:eastAsia="it-IT"/>
        </w:rPr>
      </w:pPr>
      <w:r w:rsidRPr="00A971C3">
        <w:rPr>
          <w:rFonts w:ascii="Times New Roman" w:hAnsi="Times New Roman" w:cs="Times New Roman"/>
          <w:color w:val="000000"/>
        </w:rPr>
        <w:t xml:space="preserve">Per </w:t>
      </w:r>
      <w:proofErr w:type="spellStart"/>
      <w:r w:rsidRPr="00A971C3">
        <w:rPr>
          <w:rFonts w:ascii="Times New Roman" w:hAnsi="Times New Roman" w:cs="Times New Roman"/>
          <w:color w:val="000000"/>
        </w:rPr>
        <w:t>Marcuse</w:t>
      </w:r>
      <w:proofErr w:type="spellEnd"/>
      <w:r w:rsidRPr="00A971C3">
        <w:rPr>
          <w:rFonts w:ascii="Times New Roman" w:hAnsi="Times New Roman" w:cs="Times New Roman"/>
          <w:color w:val="000000"/>
        </w:rPr>
        <w:t xml:space="preserve"> il fine ultimo della storia è quello di trasformare l’esistenza in libero gioco e questo è possibile in quanto il principio di prestazione ha creato da se le basi per l’autodistruzione.</w:t>
      </w:r>
    </w:p>
    <w:p w:rsidR="009A6E88" w:rsidRPr="00A971C3" w:rsidRDefault="006860DC" w:rsidP="00A971C3">
      <w:pPr>
        <w:ind w:left="567" w:right="141" w:firstLine="426"/>
        <w:contextualSpacing/>
        <w:jc w:val="both"/>
        <w:rPr>
          <w:rStyle w:val="mw-headline"/>
          <w:rFonts w:ascii="Times New Roman" w:hAnsi="Times New Roman" w:cs="Times New Roman"/>
          <w:bCs/>
          <w:color w:val="000000"/>
        </w:rPr>
      </w:pPr>
      <w:bookmarkStart w:id="3" w:name="La_societ.C3.A0_totalitaria_e_le_sue_pot"/>
      <w:bookmarkEnd w:id="3"/>
      <w:r w:rsidRPr="00A971C3">
        <w:rPr>
          <w:rStyle w:val="mw-headline"/>
          <w:rFonts w:ascii="Times New Roman" w:hAnsi="Times New Roman" w:cs="Times New Roman"/>
          <w:bCs/>
          <w:color w:val="000000"/>
        </w:rPr>
        <w:t xml:space="preserve">Ne </w:t>
      </w:r>
      <w:r w:rsidRPr="00A971C3">
        <w:rPr>
          <w:rStyle w:val="mw-headline"/>
          <w:rFonts w:ascii="Times New Roman" w:hAnsi="Times New Roman" w:cs="Times New Roman"/>
          <w:bCs/>
          <w:i/>
          <w:color w:val="000000"/>
        </w:rPr>
        <w:t xml:space="preserve">L’uomo a una dimensione </w:t>
      </w:r>
      <w:r w:rsidRPr="00A971C3">
        <w:rPr>
          <w:rStyle w:val="mw-headline"/>
          <w:rFonts w:ascii="Times New Roman" w:hAnsi="Times New Roman" w:cs="Times New Roman"/>
          <w:bCs/>
          <w:color w:val="000000"/>
        </w:rPr>
        <w:t>del ‘64</w:t>
      </w:r>
      <w:r w:rsidRPr="00A971C3">
        <w:rPr>
          <w:rStyle w:val="mw-headline"/>
          <w:rFonts w:ascii="Times New Roman" w:hAnsi="Times New Roman" w:cs="Times New Roman"/>
          <w:bCs/>
          <w:i/>
          <w:color w:val="000000"/>
        </w:rPr>
        <w:t xml:space="preserve">, </w:t>
      </w:r>
      <w:proofErr w:type="spellStart"/>
      <w:r w:rsidR="004A1AB4" w:rsidRPr="00A971C3">
        <w:rPr>
          <w:rStyle w:val="mw-headline"/>
          <w:rFonts w:ascii="Times New Roman" w:hAnsi="Times New Roman" w:cs="Times New Roman"/>
          <w:bCs/>
          <w:color w:val="000000"/>
        </w:rPr>
        <w:t>Marcuse</w:t>
      </w:r>
      <w:proofErr w:type="spellEnd"/>
      <w:r w:rsidR="004A1AB4" w:rsidRPr="00A971C3">
        <w:rPr>
          <w:rStyle w:val="mw-headline"/>
          <w:rFonts w:ascii="Times New Roman" w:hAnsi="Times New Roman" w:cs="Times New Roman"/>
          <w:bCs/>
          <w:color w:val="000000"/>
        </w:rPr>
        <w:t xml:space="preserve"> </w:t>
      </w:r>
      <w:r w:rsidRPr="00A971C3">
        <w:rPr>
          <w:rStyle w:val="mw-headline"/>
          <w:rFonts w:ascii="Times New Roman" w:hAnsi="Times New Roman" w:cs="Times New Roman"/>
          <w:bCs/>
          <w:color w:val="000000"/>
        </w:rPr>
        <w:t>radicalizza i vari motivi di critica della società tecnologica avanzata.</w:t>
      </w:r>
      <w:r w:rsidR="00D60654" w:rsidRPr="00A971C3">
        <w:rPr>
          <w:rStyle w:val="mw-headline"/>
          <w:rFonts w:ascii="Times New Roman" w:hAnsi="Times New Roman" w:cs="Times New Roman"/>
          <w:bCs/>
          <w:color w:val="000000"/>
        </w:rPr>
        <w:t xml:space="preserve"> L’uomo a una sola dimensione è l’individuo alienato, colui per il quale non vi è più un distacco fra </w:t>
      </w:r>
      <w:r w:rsidR="00D60654" w:rsidRPr="00A971C3">
        <w:rPr>
          <w:rStyle w:val="mw-headline"/>
          <w:rFonts w:ascii="Times New Roman" w:hAnsi="Times New Roman" w:cs="Times New Roman"/>
          <w:bCs/>
          <w:i/>
          <w:color w:val="000000"/>
        </w:rPr>
        <w:t>ciò che è</w:t>
      </w:r>
      <w:r w:rsidR="00D60654" w:rsidRPr="00A971C3">
        <w:rPr>
          <w:rStyle w:val="mw-headline"/>
          <w:rFonts w:ascii="Times New Roman" w:hAnsi="Times New Roman" w:cs="Times New Roman"/>
          <w:bCs/>
          <w:color w:val="000000"/>
        </w:rPr>
        <w:t xml:space="preserve"> e </w:t>
      </w:r>
      <w:r w:rsidR="00D60654" w:rsidRPr="00A971C3">
        <w:rPr>
          <w:rStyle w:val="mw-headline"/>
          <w:rFonts w:ascii="Times New Roman" w:hAnsi="Times New Roman" w:cs="Times New Roman"/>
          <w:bCs/>
          <w:i/>
          <w:color w:val="000000"/>
        </w:rPr>
        <w:t>ciò che deve essere</w:t>
      </w:r>
      <w:r w:rsidR="00D60654" w:rsidRPr="00A971C3">
        <w:rPr>
          <w:rStyle w:val="mw-headline"/>
          <w:rFonts w:ascii="Times New Roman" w:hAnsi="Times New Roman" w:cs="Times New Roman"/>
          <w:bCs/>
          <w:color w:val="000000"/>
        </w:rPr>
        <w:t xml:space="preserve">; per lui non vi sono altri mondi possibili al di fuori di quello in cui vive. Infatti il sistema ha la capacità di stordire l’uomo facendogli apparire razionale ciò che è irrazionale. Il sistema appare come democratico e pluralistico. Tutto ciò è puramente illusorio in quanto le decisioni sono sempre nella mani di pochi. La stessa tolleranza è una </w:t>
      </w:r>
      <w:r w:rsidR="00D60654" w:rsidRPr="00A971C3">
        <w:rPr>
          <w:rStyle w:val="mw-headline"/>
          <w:rFonts w:ascii="Times New Roman" w:hAnsi="Times New Roman" w:cs="Times New Roman"/>
          <w:bCs/>
          <w:i/>
          <w:color w:val="000000"/>
        </w:rPr>
        <w:t>tolleranza repressiva</w:t>
      </w:r>
      <w:r w:rsidR="00D60654" w:rsidRPr="00A971C3">
        <w:rPr>
          <w:rStyle w:val="mw-headline"/>
          <w:rFonts w:ascii="Times New Roman" w:hAnsi="Times New Roman" w:cs="Times New Roman"/>
          <w:bCs/>
          <w:color w:val="000000"/>
        </w:rPr>
        <w:t xml:space="preserve">, poiché il </w:t>
      </w:r>
      <w:r w:rsidR="00D60654" w:rsidRPr="00A971C3">
        <w:rPr>
          <w:rStyle w:val="mw-headline"/>
          <w:rFonts w:ascii="Times New Roman" w:hAnsi="Times New Roman" w:cs="Times New Roman"/>
          <w:bCs/>
          <w:i/>
          <w:color w:val="000000"/>
        </w:rPr>
        <w:t>permissivismo</w:t>
      </w:r>
      <w:r w:rsidR="00D60654" w:rsidRPr="00A971C3">
        <w:rPr>
          <w:rStyle w:val="mw-headline"/>
          <w:rFonts w:ascii="Times New Roman" w:hAnsi="Times New Roman" w:cs="Times New Roman"/>
          <w:bCs/>
          <w:color w:val="000000"/>
        </w:rPr>
        <w:t xml:space="preserve"> funziona solo a patto di non mettere in discussione il sistema stesso.</w:t>
      </w:r>
      <w:r w:rsidR="004A1AB4" w:rsidRPr="00A971C3">
        <w:rPr>
          <w:rStyle w:val="mw-headline"/>
          <w:rFonts w:ascii="Times New Roman" w:hAnsi="Times New Roman" w:cs="Times New Roman"/>
          <w:bCs/>
          <w:color w:val="000000"/>
        </w:rPr>
        <w:t xml:space="preserve"> </w:t>
      </w:r>
      <w:r w:rsidR="004A1AB4" w:rsidRPr="00A971C3">
        <w:rPr>
          <w:rFonts w:ascii="Times New Roman" w:hAnsi="Times New Roman" w:cs="Times New Roman"/>
          <w:bCs/>
          <w:color w:val="000000"/>
        </w:rPr>
        <w:t xml:space="preserve">Afferma, infatti, </w:t>
      </w:r>
      <w:proofErr w:type="spellStart"/>
      <w:r w:rsidR="004A1AB4" w:rsidRPr="00A971C3">
        <w:rPr>
          <w:rFonts w:ascii="Times New Roman" w:hAnsi="Times New Roman" w:cs="Times New Roman"/>
          <w:bCs/>
          <w:color w:val="000000"/>
        </w:rPr>
        <w:t>Marcuse</w:t>
      </w:r>
      <w:proofErr w:type="spellEnd"/>
      <w:r w:rsidR="004A1AB4" w:rsidRPr="00A971C3">
        <w:rPr>
          <w:rFonts w:ascii="Times New Roman" w:hAnsi="Times New Roman" w:cs="Times New Roman"/>
          <w:bCs/>
          <w:color w:val="000000"/>
        </w:rPr>
        <w:t xml:space="preserve"> all’inizio di quest’opera: “</w:t>
      </w:r>
      <w:r w:rsidR="004A1AB4" w:rsidRPr="00A971C3">
        <w:rPr>
          <w:rFonts w:ascii="Times New Roman" w:hAnsi="Times New Roman" w:cs="Times New Roman"/>
          <w:color w:val="000000"/>
        </w:rPr>
        <w:t xml:space="preserve"> Una confortevole, levigata, ragionevole, democratica non-libertà prevale nella civiltà industriale avanzata, segno del progresso tecnico”. </w:t>
      </w:r>
      <w:r w:rsidR="00D60654" w:rsidRPr="00A971C3">
        <w:rPr>
          <w:rStyle w:val="mw-headline"/>
          <w:rFonts w:ascii="Times New Roman" w:hAnsi="Times New Roman" w:cs="Times New Roman"/>
          <w:bCs/>
          <w:color w:val="000000"/>
        </w:rPr>
        <w:t xml:space="preserve">Anche la libertà sessuale è una </w:t>
      </w:r>
      <w:proofErr w:type="spellStart"/>
      <w:r w:rsidR="00D60654" w:rsidRPr="00A971C3">
        <w:rPr>
          <w:rStyle w:val="mw-headline"/>
          <w:rFonts w:ascii="Times New Roman" w:hAnsi="Times New Roman" w:cs="Times New Roman"/>
          <w:bCs/>
          <w:i/>
          <w:color w:val="000000"/>
        </w:rPr>
        <w:t>desublimazione</w:t>
      </w:r>
      <w:proofErr w:type="spellEnd"/>
      <w:r w:rsidR="00D60654" w:rsidRPr="00A971C3">
        <w:rPr>
          <w:rStyle w:val="mw-headline"/>
          <w:rFonts w:ascii="Times New Roman" w:hAnsi="Times New Roman" w:cs="Times New Roman"/>
          <w:bCs/>
          <w:i/>
          <w:color w:val="000000"/>
        </w:rPr>
        <w:t xml:space="preserve"> repressiva.</w:t>
      </w:r>
      <w:r w:rsidR="00D60654" w:rsidRPr="00A971C3">
        <w:rPr>
          <w:rStyle w:val="mw-headline"/>
          <w:rFonts w:ascii="Times New Roman" w:hAnsi="Times New Roman" w:cs="Times New Roman"/>
          <w:bCs/>
          <w:color w:val="000000"/>
        </w:rPr>
        <w:t xml:space="preserve"> Ci sembra che la società sia priva di tabù, ma in realtà si serve della mercificazione del sesso per dare un apparenza di libertà e far in modo che l’individuo si adatti al sistema.</w:t>
      </w:r>
    </w:p>
    <w:p w:rsidR="008C5B7C" w:rsidRPr="00A971C3" w:rsidRDefault="008C5B7C" w:rsidP="00A971C3">
      <w:pPr>
        <w:ind w:left="567" w:right="141" w:firstLine="426"/>
        <w:contextualSpacing/>
        <w:jc w:val="both"/>
        <w:rPr>
          <w:rFonts w:ascii="Times New Roman" w:hAnsi="Times New Roman" w:cs="Times New Roman"/>
        </w:rPr>
      </w:pPr>
      <w:r w:rsidRPr="00A971C3">
        <w:rPr>
          <w:rStyle w:val="mw-headline"/>
          <w:rFonts w:ascii="Times New Roman" w:hAnsi="Times New Roman" w:cs="Times New Roman"/>
          <w:bCs/>
          <w:color w:val="000000"/>
        </w:rPr>
        <w:t xml:space="preserve">La società tecnologica non riesce, però, a imbavagliare tutti i problemi, come ad esempio l’incapacità di soddisfare, a causa della scarsità dei mezzi, i beni primari di taluni gruppi mentre stordisce il resto della popolazione </w:t>
      </w:r>
      <w:r w:rsidR="004A1AB4" w:rsidRPr="00A971C3">
        <w:rPr>
          <w:rStyle w:val="mw-headline"/>
          <w:rFonts w:ascii="Times New Roman" w:hAnsi="Times New Roman" w:cs="Times New Roman"/>
          <w:bCs/>
          <w:color w:val="000000"/>
        </w:rPr>
        <w:t xml:space="preserve">con l’esaudimento di bisogni fittizi. Tale situazione fa si che ad operare la rivoluzione non sia più il lavoratore salariato, come lo era per il marxismo, ma un individuo escluso dalla società opulenta, </w:t>
      </w:r>
      <w:r w:rsidR="004A1AB4" w:rsidRPr="00A971C3">
        <w:rPr>
          <w:rStyle w:val="mw-headline"/>
          <w:rFonts w:ascii="Times New Roman" w:hAnsi="Times New Roman" w:cs="Times New Roman"/>
          <w:bCs/>
          <w:color w:val="000000"/>
        </w:rPr>
        <w:lastRenderedPageBreak/>
        <w:t>ovvero “</w:t>
      </w:r>
      <w:r w:rsidR="004A1AB4" w:rsidRPr="00A971C3">
        <w:rPr>
          <w:rFonts w:ascii="Times New Roman" w:hAnsi="Times New Roman" w:cs="Times New Roman"/>
        </w:rPr>
        <w:t>il sostrato dei reietti e degli stranieri, degli sfruttati e dei perseguitati di altre razze e di altri colori, dei disoccupati e degli inabili. Essi permangono al di fuori del processo democratico, la loro presenza prova quanto sia immediato e reale il bisogno di porre fine a condizioni e istituzioni intollerabili. Perciò la loro opposizione è rivoluzionaria anche se non lo è la loro coscienza. Perciò la loro opposizione colpisce il sistema dal di fuori e quindi non è sviata dal sistema; è una forza elementare che viola la regola del gioco e così facendo mostra che è un gioco truccato".</w:t>
      </w:r>
      <w:r w:rsidR="00164C8A" w:rsidRPr="00A971C3">
        <w:rPr>
          <w:rFonts w:ascii="Times New Roman" w:hAnsi="Times New Roman" w:cs="Times New Roman"/>
        </w:rPr>
        <w:t xml:space="preserve"> Questi gruppi possono imporre il </w:t>
      </w:r>
      <w:r w:rsidR="00164C8A" w:rsidRPr="00A971C3">
        <w:rPr>
          <w:rFonts w:ascii="Times New Roman" w:hAnsi="Times New Roman" w:cs="Times New Roman"/>
          <w:i/>
        </w:rPr>
        <w:t>Grande Rifiuto</w:t>
      </w:r>
      <w:r w:rsidR="00164C8A" w:rsidRPr="00A971C3">
        <w:rPr>
          <w:rFonts w:ascii="Times New Roman" w:hAnsi="Times New Roman" w:cs="Times New Roman"/>
        </w:rPr>
        <w:t xml:space="preserve"> ossia la totale opposizione al sistema. </w:t>
      </w:r>
      <w:proofErr w:type="spellStart"/>
      <w:r w:rsidR="00164C8A" w:rsidRPr="00A971C3">
        <w:rPr>
          <w:rFonts w:ascii="Times New Roman" w:hAnsi="Times New Roman" w:cs="Times New Roman"/>
        </w:rPr>
        <w:t>Marcuse</w:t>
      </w:r>
      <w:proofErr w:type="spellEnd"/>
      <w:r w:rsidR="00164C8A" w:rsidRPr="00A971C3">
        <w:rPr>
          <w:rFonts w:ascii="Times New Roman" w:hAnsi="Times New Roman" w:cs="Times New Roman"/>
        </w:rPr>
        <w:t xml:space="preserve"> esalta l’utopia poiché vede in essa la protesta del presente e l’ansia del futuro. In uno scritto del ’67 afferma però la </w:t>
      </w:r>
      <w:r w:rsidR="00164C8A" w:rsidRPr="00A971C3">
        <w:rPr>
          <w:rFonts w:ascii="Times New Roman" w:hAnsi="Times New Roman" w:cs="Times New Roman"/>
          <w:i/>
        </w:rPr>
        <w:t>Fine dell’utopia</w:t>
      </w:r>
      <w:r w:rsidR="00164C8A" w:rsidRPr="00A971C3">
        <w:rPr>
          <w:rFonts w:ascii="Times New Roman" w:hAnsi="Times New Roman" w:cs="Times New Roman"/>
        </w:rPr>
        <w:t xml:space="preserve">, intendendo dire che oggi esistono le condizioni, ossia i </w:t>
      </w:r>
      <w:r w:rsidR="00164C8A" w:rsidRPr="00A971C3">
        <w:rPr>
          <w:rFonts w:ascii="Times New Roman" w:hAnsi="Times New Roman" w:cs="Times New Roman"/>
          <w:i/>
        </w:rPr>
        <w:t>luoghi</w:t>
      </w:r>
      <w:r w:rsidR="00164C8A" w:rsidRPr="00A971C3">
        <w:rPr>
          <w:rFonts w:ascii="Times New Roman" w:hAnsi="Times New Roman" w:cs="Times New Roman"/>
        </w:rPr>
        <w:t xml:space="preserve">, per abbandonare i </w:t>
      </w:r>
      <w:r w:rsidR="00164C8A" w:rsidRPr="00A971C3">
        <w:rPr>
          <w:rFonts w:ascii="Times New Roman" w:hAnsi="Times New Roman" w:cs="Times New Roman"/>
          <w:i/>
        </w:rPr>
        <w:t>non luoghi</w:t>
      </w:r>
      <w:r w:rsidR="00164C8A" w:rsidRPr="00A971C3">
        <w:rPr>
          <w:rFonts w:ascii="Times New Roman" w:hAnsi="Times New Roman" w:cs="Times New Roman"/>
        </w:rPr>
        <w:t xml:space="preserve"> dell’astrazione e concretizzarsi nella realtà.</w:t>
      </w:r>
    </w:p>
    <w:p w:rsidR="00164C8A" w:rsidRPr="00A971C3" w:rsidRDefault="00164C8A" w:rsidP="00A971C3">
      <w:pPr>
        <w:ind w:left="567" w:right="141" w:firstLine="426"/>
        <w:contextualSpacing/>
        <w:jc w:val="both"/>
        <w:rPr>
          <w:rFonts w:ascii="Times New Roman" w:hAnsi="Times New Roman" w:cs="Times New Roman"/>
        </w:rPr>
      </w:pPr>
      <w:r w:rsidRPr="00A971C3">
        <w:rPr>
          <w:rFonts w:ascii="Times New Roman" w:hAnsi="Times New Roman" w:cs="Times New Roman"/>
        </w:rPr>
        <w:t>Negli anni successivi</w:t>
      </w:r>
      <w:r w:rsidR="00BD10D0" w:rsidRPr="00A971C3">
        <w:rPr>
          <w:rFonts w:ascii="Times New Roman" w:hAnsi="Times New Roman" w:cs="Times New Roman"/>
        </w:rPr>
        <w:t xml:space="preserve"> </w:t>
      </w:r>
      <w:proofErr w:type="spellStart"/>
      <w:r w:rsidRPr="00A971C3">
        <w:rPr>
          <w:rFonts w:ascii="Times New Roman" w:hAnsi="Times New Roman" w:cs="Times New Roman"/>
        </w:rPr>
        <w:t>Marcuse</w:t>
      </w:r>
      <w:proofErr w:type="spellEnd"/>
      <w:r w:rsidRPr="00A971C3">
        <w:rPr>
          <w:rFonts w:ascii="Times New Roman" w:hAnsi="Times New Roman" w:cs="Times New Roman"/>
        </w:rPr>
        <w:t xml:space="preserve"> ha continuato a riflettere sui possibili soggetti in gra</w:t>
      </w:r>
      <w:r w:rsidR="00BD10D0" w:rsidRPr="00A971C3">
        <w:rPr>
          <w:rFonts w:ascii="Times New Roman" w:hAnsi="Times New Roman" w:cs="Times New Roman"/>
        </w:rPr>
        <w:t>d</w:t>
      </w:r>
      <w:r w:rsidRPr="00A971C3">
        <w:rPr>
          <w:rFonts w:ascii="Times New Roman" w:hAnsi="Times New Roman" w:cs="Times New Roman"/>
        </w:rPr>
        <w:t>o di abbattere il sistema</w:t>
      </w:r>
      <w:r w:rsidR="00BD10D0" w:rsidRPr="00A971C3">
        <w:rPr>
          <w:rFonts w:ascii="Times New Roman" w:hAnsi="Times New Roman" w:cs="Times New Roman"/>
        </w:rPr>
        <w:t xml:space="preserve">, mettendo in luce un gruppo di cui fanno parte sia i </w:t>
      </w:r>
      <w:r w:rsidR="00941C79" w:rsidRPr="00A971C3">
        <w:rPr>
          <w:rFonts w:ascii="Times New Roman" w:hAnsi="Times New Roman" w:cs="Times New Roman"/>
        </w:rPr>
        <w:t>dissenzienti</w:t>
      </w:r>
      <w:r w:rsidR="00BD10D0" w:rsidRPr="00A971C3">
        <w:rPr>
          <w:rFonts w:ascii="Times New Roman" w:hAnsi="Times New Roman" w:cs="Times New Roman"/>
        </w:rPr>
        <w:t xml:space="preserve"> dei paesi avanzati, sia i dannati del terzo mondo, sia il proletariato occidentale. Fiducioso sulla loro cooperazione appare invece scettico sulla loro azione isolata e spontaneista. Nello stesso tempo è andato sempre più insistendo sul momento dell’organizzazione. In </w:t>
      </w:r>
      <w:r w:rsidR="00BD10D0" w:rsidRPr="00A971C3">
        <w:rPr>
          <w:rFonts w:ascii="Times New Roman" w:hAnsi="Times New Roman" w:cs="Times New Roman"/>
          <w:i/>
        </w:rPr>
        <w:t>Controrivoluzione e rivolta</w:t>
      </w:r>
      <w:r w:rsidR="00BD10D0" w:rsidRPr="00A971C3">
        <w:rPr>
          <w:rFonts w:ascii="Times New Roman" w:hAnsi="Times New Roman" w:cs="Times New Roman"/>
        </w:rPr>
        <w:t xml:space="preserve">, criticando lo spontaneismo giovanile, ha cercato di evidenziare la strategia di una </w:t>
      </w:r>
      <w:r w:rsidR="00BD10D0" w:rsidRPr="00A971C3">
        <w:rPr>
          <w:rFonts w:ascii="Times New Roman" w:hAnsi="Times New Roman" w:cs="Times New Roman"/>
          <w:i/>
        </w:rPr>
        <w:t xml:space="preserve">Nuova Sinistra </w:t>
      </w:r>
      <w:r w:rsidR="00BD10D0" w:rsidRPr="00A971C3">
        <w:rPr>
          <w:rFonts w:ascii="Times New Roman" w:hAnsi="Times New Roman" w:cs="Times New Roman"/>
        </w:rPr>
        <w:t>capace di far leva</w:t>
      </w:r>
      <w:r w:rsidR="00941C79" w:rsidRPr="00A971C3">
        <w:rPr>
          <w:rFonts w:ascii="Times New Roman" w:hAnsi="Times New Roman" w:cs="Times New Roman"/>
        </w:rPr>
        <w:t>,</w:t>
      </w:r>
      <w:r w:rsidR="00BD10D0" w:rsidRPr="00A971C3">
        <w:rPr>
          <w:rFonts w:ascii="Times New Roman" w:hAnsi="Times New Roman" w:cs="Times New Roman"/>
        </w:rPr>
        <w:t xml:space="preserve"> non solo sulle minoranze</w:t>
      </w:r>
      <w:r w:rsidR="00941C79" w:rsidRPr="00A971C3">
        <w:rPr>
          <w:rFonts w:ascii="Times New Roman" w:hAnsi="Times New Roman" w:cs="Times New Roman"/>
        </w:rPr>
        <w:t>,</w:t>
      </w:r>
      <w:r w:rsidR="00BD10D0" w:rsidRPr="00A971C3">
        <w:rPr>
          <w:rFonts w:ascii="Times New Roman" w:hAnsi="Times New Roman" w:cs="Times New Roman"/>
        </w:rPr>
        <w:t xml:space="preserve"> ma anche sulle aspirazioni verso </w:t>
      </w:r>
      <w:r w:rsidR="00BD10D0" w:rsidRPr="00A971C3">
        <w:rPr>
          <w:rFonts w:ascii="Times New Roman" w:hAnsi="Times New Roman" w:cs="Times New Roman"/>
          <w:i/>
        </w:rPr>
        <w:t>un salto qualitativo dell’esistenza</w:t>
      </w:r>
      <w:r w:rsidR="00BD10D0" w:rsidRPr="00A971C3">
        <w:rPr>
          <w:rFonts w:ascii="Times New Roman" w:hAnsi="Times New Roman" w:cs="Times New Roman"/>
        </w:rPr>
        <w:t xml:space="preserve"> presente in vari strati della popolazione dei paesi ricchi. L’ultimo </w:t>
      </w:r>
      <w:proofErr w:type="spellStart"/>
      <w:r w:rsidR="00BD10D0" w:rsidRPr="00A971C3">
        <w:rPr>
          <w:rFonts w:ascii="Times New Roman" w:hAnsi="Times New Roman" w:cs="Times New Roman"/>
        </w:rPr>
        <w:t>Marcuse</w:t>
      </w:r>
      <w:proofErr w:type="spellEnd"/>
      <w:r w:rsidR="00BD10D0" w:rsidRPr="00A971C3">
        <w:rPr>
          <w:rFonts w:ascii="Times New Roman" w:hAnsi="Times New Roman" w:cs="Times New Roman"/>
        </w:rPr>
        <w:t xml:space="preserve"> non ha quindi perso la speranza in </w:t>
      </w:r>
      <w:r w:rsidR="00941C79" w:rsidRPr="00A971C3">
        <w:rPr>
          <w:rFonts w:ascii="Times New Roman" w:hAnsi="Times New Roman" w:cs="Times New Roman"/>
        </w:rPr>
        <w:t>“</w:t>
      </w:r>
      <w:r w:rsidR="00BD10D0" w:rsidRPr="00A971C3">
        <w:rPr>
          <w:rFonts w:ascii="Times New Roman" w:hAnsi="Times New Roman" w:cs="Times New Roman"/>
        </w:rPr>
        <w:t>una rivoluzione finora soffocata in tutte le precede</w:t>
      </w:r>
      <w:r w:rsidR="00941C79" w:rsidRPr="00A971C3">
        <w:rPr>
          <w:rFonts w:ascii="Times New Roman" w:hAnsi="Times New Roman" w:cs="Times New Roman"/>
        </w:rPr>
        <w:t>nti rivoluzioni storiche”. Speranza di cui l’arte rappresenterebbe l’invincibile utopistico anelito.</w:t>
      </w:r>
      <w:r w:rsidR="00BD10D0" w:rsidRPr="00A971C3">
        <w:rPr>
          <w:rFonts w:ascii="Times New Roman" w:hAnsi="Times New Roman" w:cs="Times New Roman"/>
        </w:rPr>
        <w:t xml:space="preserve">  </w:t>
      </w:r>
    </w:p>
    <w:p w:rsidR="00164C8A" w:rsidRPr="00A971C3" w:rsidRDefault="00164C8A" w:rsidP="00A971C3">
      <w:pPr>
        <w:ind w:left="567" w:right="141" w:firstLine="426"/>
        <w:contextualSpacing/>
        <w:jc w:val="both"/>
        <w:rPr>
          <w:rStyle w:val="mw-headline"/>
          <w:rFonts w:ascii="Times New Roman" w:hAnsi="Times New Roman" w:cs="Times New Roman"/>
          <w:bCs/>
          <w:color w:val="000000"/>
        </w:rPr>
      </w:pPr>
    </w:p>
    <w:p w:rsidR="008C5B7C" w:rsidRPr="00A971C3" w:rsidRDefault="008C5B7C" w:rsidP="00A971C3">
      <w:pPr>
        <w:ind w:left="567" w:right="141" w:firstLine="426"/>
        <w:contextualSpacing/>
        <w:jc w:val="both"/>
        <w:rPr>
          <w:rStyle w:val="mw-headline"/>
          <w:rFonts w:ascii="Times New Roman" w:hAnsi="Times New Roman" w:cs="Times New Roman"/>
          <w:bCs/>
          <w:color w:val="000000"/>
        </w:rPr>
      </w:pPr>
    </w:p>
    <w:p w:rsidR="00D60654" w:rsidRPr="00A971C3" w:rsidRDefault="00D60654" w:rsidP="00A971C3">
      <w:pPr>
        <w:ind w:left="567" w:right="141" w:firstLine="426"/>
        <w:contextualSpacing/>
        <w:jc w:val="both"/>
        <w:rPr>
          <w:rFonts w:ascii="Times New Roman" w:hAnsi="Times New Roman" w:cs="Times New Roman"/>
          <w:noProof/>
          <w:lang w:eastAsia="it-IT"/>
        </w:rPr>
      </w:pPr>
    </w:p>
    <w:p w:rsidR="009A6E88" w:rsidRPr="00A971C3" w:rsidRDefault="009A6E88" w:rsidP="00A971C3">
      <w:pPr>
        <w:ind w:firstLine="426"/>
        <w:contextualSpacing/>
        <w:jc w:val="both"/>
        <w:rPr>
          <w:rFonts w:ascii="Times New Roman" w:hAnsi="Times New Roman" w:cs="Times New Roman"/>
          <w:noProof/>
          <w:lang w:eastAsia="it-IT"/>
        </w:rPr>
      </w:pPr>
    </w:p>
    <w:p w:rsidR="009A6E88" w:rsidRPr="00A971C3" w:rsidRDefault="009A6E88" w:rsidP="00A971C3">
      <w:pPr>
        <w:ind w:firstLine="426"/>
        <w:contextualSpacing/>
        <w:jc w:val="both"/>
        <w:rPr>
          <w:rFonts w:ascii="Times New Roman" w:hAnsi="Times New Roman" w:cs="Times New Roman"/>
          <w:noProof/>
          <w:lang w:eastAsia="it-IT"/>
        </w:rPr>
      </w:pPr>
    </w:p>
    <w:p w:rsidR="009A6E88" w:rsidRPr="00A971C3" w:rsidRDefault="009A6E88" w:rsidP="00A971C3">
      <w:pPr>
        <w:ind w:firstLine="426"/>
        <w:contextualSpacing/>
        <w:jc w:val="both"/>
        <w:rPr>
          <w:rFonts w:ascii="Times New Roman" w:hAnsi="Times New Roman" w:cs="Times New Roman"/>
          <w:noProof/>
          <w:lang w:eastAsia="it-IT"/>
        </w:rPr>
      </w:pPr>
    </w:p>
    <w:p w:rsidR="009A6E88" w:rsidRPr="00A971C3" w:rsidRDefault="009A6E88" w:rsidP="00A971C3">
      <w:pPr>
        <w:ind w:firstLine="426"/>
        <w:contextualSpacing/>
        <w:jc w:val="both"/>
        <w:rPr>
          <w:rFonts w:ascii="Times New Roman" w:hAnsi="Times New Roman" w:cs="Times New Roman"/>
          <w:noProof/>
          <w:lang w:eastAsia="it-IT"/>
        </w:rPr>
      </w:pPr>
    </w:p>
    <w:p w:rsidR="009A6E88" w:rsidRPr="00A971C3" w:rsidRDefault="009A6E88" w:rsidP="00A971C3">
      <w:pPr>
        <w:ind w:firstLine="426"/>
        <w:contextualSpacing/>
        <w:jc w:val="both"/>
        <w:rPr>
          <w:rFonts w:ascii="Times New Roman" w:hAnsi="Times New Roman" w:cs="Times New Roman"/>
          <w:noProof/>
          <w:lang w:eastAsia="it-IT"/>
        </w:rPr>
      </w:pPr>
    </w:p>
    <w:p w:rsidR="009A6E88" w:rsidRPr="00A971C3" w:rsidRDefault="009A6E88" w:rsidP="00A971C3">
      <w:pPr>
        <w:ind w:firstLine="426"/>
        <w:contextualSpacing/>
        <w:jc w:val="both"/>
        <w:rPr>
          <w:rFonts w:ascii="Times New Roman" w:hAnsi="Times New Roman" w:cs="Times New Roman"/>
          <w:noProof/>
          <w:lang w:eastAsia="it-IT"/>
        </w:rPr>
      </w:pPr>
    </w:p>
    <w:p w:rsidR="0014506F" w:rsidRPr="00A971C3" w:rsidRDefault="0014506F" w:rsidP="00A971C3">
      <w:pPr>
        <w:ind w:right="142" w:firstLine="426"/>
        <w:contextualSpacing/>
        <w:jc w:val="both"/>
        <w:rPr>
          <w:rFonts w:ascii="Times New Roman" w:hAnsi="Times New Roman" w:cs="Times New Roman"/>
          <w:noProof/>
          <w:lang w:eastAsia="it-IT"/>
        </w:rPr>
      </w:pPr>
    </w:p>
    <w:p w:rsidR="000E1610" w:rsidRDefault="0014506F" w:rsidP="00A971C3">
      <w:pPr>
        <w:ind w:right="142" w:firstLine="426"/>
        <w:contextualSpacing/>
        <w:jc w:val="both"/>
        <w:rPr>
          <w:rFonts w:ascii="Times New Roman" w:hAnsi="Times New Roman" w:cs="Times New Roman"/>
          <w:noProof/>
          <w:lang w:eastAsia="it-IT"/>
        </w:rPr>
      </w:pPr>
      <w:r w:rsidRPr="00A971C3">
        <w:rPr>
          <w:rFonts w:ascii="Times New Roman" w:hAnsi="Times New Roman" w:cs="Times New Roman"/>
          <w:noProof/>
          <w:lang w:eastAsia="it-IT"/>
        </w:rPr>
        <w:t xml:space="preserve">      </w:t>
      </w:r>
    </w:p>
    <w:p w:rsidR="00367AD4" w:rsidRDefault="00367AD4" w:rsidP="00A971C3">
      <w:pPr>
        <w:ind w:right="142" w:firstLine="426"/>
        <w:contextualSpacing/>
        <w:jc w:val="both"/>
        <w:rPr>
          <w:rFonts w:ascii="Times New Roman" w:hAnsi="Times New Roman" w:cs="Times New Roman"/>
          <w:noProof/>
          <w:lang w:eastAsia="it-IT"/>
        </w:rPr>
      </w:pPr>
    </w:p>
    <w:p w:rsidR="00367AD4" w:rsidRDefault="00367AD4" w:rsidP="00A971C3">
      <w:pPr>
        <w:ind w:right="142" w:firstLine="426"/>
        <w:contextualSpacing/>
        <w:jc w:val="both"/>
        <w:rPr>
          <w:rFonts w:ascii="Times New Roman" w:hAnsi="Times New Roman" w:cs="Times New Roman"/>
          <w:noProof/>
          <w:lang w:eastAsia="it-IT"/>
        </w:rPr>
      </w:pPr>
    </w:p>
    <w:p w:rsidR="00367AD4" w:rsidRDefault="00367AD4" w:rsidP="00A971C3">
      <w:pPr>
        <w:ind w:right="142" w:firstLine="426"/>
        <w:contextualSpacing/>
        <w:jc w:val="both"/>
        <w:rPr>
          <w:rFonts w:ascii="Times New Roman" w:hAnsi="Times New Roman" w:cs="Times New Roman"/>
          <w:noProof/>
          <w:lang w:eastAsia="it-IT"/>
        </w:rPr>
      </w:pPr>
    </w:p>
    <w:p w:rsidR="00367AD4" w:rsidRDefault="00367AD4" w:rsidP="00A971C3">
      <w:pPr>
        <w:ind w:right="142" w:firstLine="426"/>
        <w:contextualSpacing/>
        <w:jc w:val="both"/>
        <w:rPr>
          <w:rFonts w:ascii="Times New Roman" w:hAnsi="Times New Roman" w:cs="Times New Roman"/>
          <w:noProof/>
          <w:lang w:eastAsia="it-IT"/>
        </w:rPr>
      </w:pPr>
    </w:p>
    <w:p w:rsidR="00367AD4" w:rsidRDefault="00367AD4" w:rsidP="00A971C3">
      <w:pPr>
        <w:ind w:right="142" w:firstLine="426"/>
        <w:contextualSpacing/>
        <w:jc w:val="both"/>
        <w:rPr>
          <w:rFonts w:ascii="Times New Roman" w:hAnsi="Times New Roman" w:cs="Times New Roman"/>
          <w:noProof/>
          <w:lang w:eastAsia="it-IT"/>
        </w:rPr>
      </w:pPr>
    </w:p>
    <w:p w:rsidR="00367AD4" w:rsidRDefault="00367AD4" w:rsidP="00A971C3">
      <w:pPr>
        <w:ind w:right="142" w:firstLine="426"/>
        <w:contextualSpacing/>
        <w:jc w:val="both"/>
        <w:rPr>
          <w:rFonts w:ascii="Times New Roman" w:hAnsi="Times New Roman" w:cs="Times New Roman"/>
          <w:noProof/>
          <w:lang w:eastAsia="it-IT"/>
        </w:rPr>
      </w:pPr>
    </w:p>
    <w:p w:rsidR="00367AD4" w:rsidRDefault="00367AD4" w:rsidP="00A971C3">
      <w:pPr>
        <w:ind w:right="142" w:firstLine="426"/>
        <w:contextualSpacing/>
        <w:jc w:val="both"/>
        <w:rPr>
          <w:rFonts w:ascii="Times New Roman" w:hAnsi="Times New Roman" w:cs="Times New Roman"/>
          <w:noProof/>
          <w:lang w:eastAsia="it-IT"/>
        </w:rPr>
      </w:pPr>
    </w:p>
    <w:p w:rsidR="00367AD4" w:rsidRDefault="00367AD4" w:rsidP="00A971C3">
      <w:pPr>
        <w:ind w:right="142" w:firstLine="426"/>
        <w:contextualSpacing/>
        <w:jc w:val="both"/>
        <w:rPr>
          <w:rFonts w:ascii="Times New Roman" w:hAnsi="Times New Roman" w:cs="Times New Roman"/>
          <w:noProof/>
          <w:lang w:eastAsia="it-IT"/>
        </w:rPr>
      </w:pPr>
    </w:p>
    <w:p w:rsidR="00367AD4" w:rsidRDefault="00367AD4" w:rsidP="00A971C3">
      <w:pPr>
        <w:ind w:right="142" w:firstLine="426"/>
        <w:contextualSpacing/>
        <w:jc w:val="both"/>
        <w:rPr>
          <w:rFonts w:ascii="Times New Roman" w:hAnsi="Times New Roman" w:cs="Times New Roman"/>
          <w:noProof/>
          <w:lang w:eastAsia="it-IT"/>
        </w:rPr>
      </w:pPr>
    </w:p>
    <w:p w:rsidR="00367AD4" w:rsidRDefault="00367AD4" w:rsidP="00A971C3">
      <w:pPr>
        <w:ind w:right="142" w:firstLine="426"/>
        <w:contextualSpacing/>
        <w:jc w:val="both"/>
        <w:rPr>
          <w:rFonts w:ascii="Times New Roman" w:hAnsi="Times New Roman" w:cs="Times New Roman"/>
          <w:noProof/>
          <w:lang w:eastAsia="it-IT"/>
        </w:rPr>
      </w:pPr>
    </w:p>
    <w:p w:rsidR="00367AD4" w:rsidRDefault="00367AD4" w:rsidP="00121595">
      <w:pPr>
        <w:ind w:right="142"/>
        <w:contextualSpacing/>
        <w:jc w:val="both"/>
        <w:rPr>
          <w:rFonts w:ascii="Times New Roman" w:hAnsi="Times New Roman" w:cs="Times New Roman"/>
          <w:noProof/>
          <w:lang w:eastAsia="it-IT"/>
        </w:rPr>
      </w:pPr>
    </w:p>
    <w:p w:rsidR="00121595" w:rsidRDefault="00121595" w:rsidP="00121595">
      <w:pPr>
        <w:ind w:right="142"/>
        <w:contextualSpacing/>
        <w:jc w:val="both"/>
        <w:rPr>
          <w:rFonts w:ascii="Times New Roman" w:hAnsi="Times New Roman" w:cs="Times New Roman"/>
          <w:noProof/>
          <w:lang w:eastAsia="it-IT"/>
        </w:rPr>
      </w:pPr>
    </w:p>
    <w:p w:rsidR="00367AD4" w:rsidRDefault="00367AD4" w:rsidP="00A971C3">
      <w:pPr>
        <w:ind w:right="142" w:firstLine="426"/>
        <w:contextualSpacing/>
        <w:jc w:val="both"/>
        <w:rPr>
          <w:rFonts w:ascii="Times New Roman" w:hAnsi="Times New Roman" w:cs="Times New Roman"/>
          <w:noProof/>
          <w:lang w:eastAsia="it-IT"/>
        </w:rPr>
      </w:pPr>
    </w:p>
    <w:p w:rsidR="00F53168" w:rsidRPr="00A971C3" w:rsidRDefault="00F53168" w:rsidP="00BC0A03">
      <w:pPr>
        <w:ind w:right="142"/>
        <w:contextualSpacing/>
        <w:jc w:val="both"/>
        <w:rPr>
          <w:rFonts w:ascii="Times New Roman" w:hAnsi="Times New Roman" w:cs="Times New Roman"/>
          <w:noProof/>
          <w:lang w:eastAsia="it-IT"/>
        </w:rPr>
      </w:pPr>
    </w:p>
    <w:p w:rsidR="003141A8" w:rsidRDefault="00CA03EE" w:rsidP="00A971C3">
      <w:pPr>
        <w:tabs>
          <w:tab w:val="left" w:pos="8222"/>
        </w:tabs>
        <w:ind w:left="567" w:right="141"/>
        <w:contextualSpacing/>
        <w:jc w:val="both"/>
        <w:rPr>
          <w:rFonts w:cs="Times New Roman"/>
          <w:noProof/>
          <w:color w:val="FFFF00"/>
          <w:sz w:val="32"/>
          <w:szCs w:val="32"/>
          <w:lang w:eastAsia="it-IT"/>
        </w:rPr>
      </w:pPr>
      <w:r w:rsidRPr="00367AD4">
        <w:rPr>
          <w:rFonts w:cs="Times New Roman"/>
          <w:noProof/>
          <w:color w:val="FFFF00"/>
          <w:sz w:val="32"/>
          <w:szCs w:val="32"/>
          <w:lang w:eastAsia="it-IT"/>
        </w:rPr>
        <w:lastRenderedPageBreak/>
        <w:t>Pier Paolo Pasolini</w:t>
      </w:r>
    </w:p>
    <w:p w:rsidR="00E041D7" w:rsidRPr="00E041D7" w:rsidRDefault="00E041D7" w:rsidP="00A971C3">
      <w:pPr>
        <w:tabs>
          <w:tab w:val="left" w:pos="8222"/>
        </w:tabs>
        <w:ind w:left="567" w:right="141"/>
        <w:contextualSpacing/>
        <w:jc w:val="both"/>
        <w:rPr>
          <w:rFonts w:ascii="Times New Roman" w:hAnsi="Times New Roman" w:cs="Times New Roman"/>
          <w:noProof/>
          <w:color w:val="FFFF00"/>
          <w:lang w:eastAsia="it-IT"/>
        </w:rPr>
      </w:pPr>
    </w:p>
    <w:p w:rsidR="00E041D7" w:rsidRDefault="00E041D7" w:rsidP="00E041D7">
      <w:pPr>
        <w:tabs>
          <w:tab w:val="left" w:pos="8222"/>
        </w:tabs>
        <w:ind w:left="567" w:right="141"/>
        <w:contextualSpacing/>
        <w:jc w:val="center"/>
        <w:rPr>
          <w:rFonts w:cs="Times New Roman"/>
          <w:noProof/>
          <w:color w:val="FFFF00"/>
          <w:lang w:eastAsia="it-IT"/>
        </w:rPr>
      </w:pPr>
      <w:r>
        <w:rPr>
          <w:rFonts w:ascii="Trebuchet MS" w:hAnsi="Trebuchet MS"/>
          <w:noProof/>
          <w:lang w:eastAsia="it-IT"/>
        </w:rPr>
        <w:drawing>
          <wp:inline distT="0" distB="0" distL="0" distR="0">
            <wp:extent cx="2517246" cy="3381375"/>
            <wp:effectExtent l="19050" t="0" r="0" b="0"/>
            <wp:docPr id="18" name="Immagine 3" descr="Photograph:Pasolini,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hotograph:Pasolini, 1964"/>
                    <pic:cNvPicPr>
                      <a:picLocks noChangeAspect="1" noChangeArrowheads="1"/>
                    </pic:cNvPicPr>
                  </pic:nvPicPr>
                  <pic:blipFill>
                    <a:blip r:embed="rId112"/>
                    <a:srcRect/>
                    <a:stretch>
                      <a:fillRect/>
                    </a:stretch>
                  </pic:blipFill>
                  <pic:spPr bwMode="auto">
                    <a:xfrm>
                      <a:off x="0" y="0"/>
                      <a:ext cx="2512833" cy="3375447"/>
                    </a:xfrm>
                    <a:prstGeom prst="rect">
                      <a:avLst/>
                    </a:prstGeom>
                    <a:noFill/>
                    <a:ln w="9525">
                      <a:noFill/>
                      <a:miter lim="800000"/>
                      <a:headEnd/>
                      <a:tailEnd/>
                    </a:ln>
                  </pic:spPr>
                </pic:pic>
              </a:graphicData>
            </a:graphic>
          </wp:inline>
        </w:drawing>
      </w:r>
    </w:p>
    <w:p w:rsidR="004B7318" w:rsidRDefault="004B7318" w:rsidP="00E041D7">
      <w:pPr>
        <w:tabs>
          <w:tab w:val="left" w:pos="8222"/>
        </w:tabs>
        <w:ind w:left="567" w:right="141"/>
        <w:contextualSpacing/>
        <w:jc w:val="center"/>
        <w:rPr>
          <w:rFonts w:cs="Times New Roman"/>
          <w:noProof/>
          <w:color w:val="FFFF00"/>
          <w:lang w:eastAsia="it-IT"/>
        </w:rPr>
      </w:pPr>
    </w:p>
    <w:p w:rsidR="004B7318" w:rsidRDefault="004B7318" w:rsidP="00E041D7">
      <w:pPr>
        <w:tabs>
          <w:tab w:val="left" w:pos="8222"/>
        </w:tabs>
        <w:ind w:left="567" w:right="141"/>
        <w:contextualSpacing/>
        <w:jc w:val="center"/>
        <w:rPr>
          <w:rFonts w:ascii="Times New Roman" w:hAnsi="Times New Roman" w:cs="Times New Roman"/>
          <w:i/>
          <w:noProof/>
          <w:color w:val="002060"/>
          <w:lang w:eastAsia="it-IT"/>
        </w:rPr>
      </w:pPr>
      <w:r w:rsidRPr="004B7318">
        <w:rPr>
          <w:rFonts w:ascii="Times New Roman" w:hAnsi="Times New Roman" w:cs="Times New Roman"/>
          <w:i/>
          <w:noProof/>
          <w:color w:val="002060"/>
          <w:lang w:eastAsia="it-IT"/>
        </w:rPr>
        <w:t>“ La morte non è nel non poter comunicare, ma nel non poter più essere compresi”</w:t>
      </w:r>
    </w:p>
    <w:p w:rsidR="004B7318" w:rsidRPr="004B7318" w:rsidRDefault="004B7318" w:rsidP="004B7318">
      <w:pPr>
        <w:tabs>
          <w:tab w:val="left" w:pos="8222"/>
        </w:tabs>
        <w:ind w:left="567" w:right="141"/>
        <w:contextualSpacing/>
        <w:jc w:val="right"/>
        <w:rPr>
          <w:rFonts w:ascii="Times New Roman" w:hAnsi="Times New Roman" w:cs="Times New Roman"/>
          <w:b/>
          <w:i/>
          <w:noProof/>
          <w:color w:val="002060"/>
          <w:lang w:eastAsia="it-IT"/>
        </w:rPr>
      </w:pPr>
      <w:r w:rsidRPr="004B7318">
        <w:rPr>
          <w:rFonts w:ascii="Times New Roman" w:hAnsi="Times New Roman" w:cs="Times New Roman"/>
          <w:b/>
          <w:i/>
          <w:noProof/>
          <w:color w:val="002060"/>
          <w:lang w:eastAsia="it-IT"/>
        </w:rPr>
        <w:t>Pier Paolo Pasolini</w:t>
      </w:r>
    </w:p>
    <w:p w:rsidR="00FD5FCE" w:rsidRPr="00A971C3" w:rsidRDefault="00FD5FCE" w:rsidP="00A971C3">
      <w:pPr>
        <w:pStyle w:val="NormaleWeb"/>
        <w:tabs>
          <w:tab w:val="left" w:pos="8222"/>
        </w:tabs>
        <w:spacing w:after="0" w:afterAutospacing="0" w:line="276" w:lineRule="auto"/>
        <w:ind w:left="567" w:right="141" w:firstLine="426"/>
        <w:contextualSpacing/>
        <w:jc w:val="both"/>
        <w:rPr>
          <w:bCs/>
          <w:color w:val="000000"/>
          <w:sz w:val="22"/>
          <w:szCs w:val="22"/>
        </w:rPr>
      </w:pPr>
      <w:r w:rsidRPr="00A971C3">
        <w:rPr>
          <w:bCs/>
          <w:color w:val="000000"/>
          <w:sz w:val="22"/>
          <w:szCs w:val="22"/>
        </w:rPr>
        <w:t xml:space="preserve">Pier Paolo Pasolini nacque a Bologna nel 1922. Seguì il padre, che era militare di carriera, nei suoi trasferimenti. Frequentò però il liceo e l'università a Bologna, dove ebbe maestri Contini e Longhi, e dove si laureò in Lettere con una tesi sul linguaggio del Pascoli, nel 1945. Trascorreva le estati a </w:t>
      </w:r>
      <w:proofErr w:type="spellStart"/>
      <w:r w:rsidRPr="00A971C3">
        <w:rPr>
          <w:bCs/>
          <w:color w:val="000000"/>
          <w:sz w:val="22"/>
          <w:szCs w:val="22"/>
        </w:rPr>
        <w:t>Casarsa</w:t>
      </w:r>
      <w:proofErr w:type="spellEnd"/>
      <w:r w:rsidRPr="00A971C3">
        <w:rPr>
          <w:bCs/>
          <w:color w:val="000000"/>
          <w:sz w:val="22"/>
          <w:szCs w:val="22"/>
        </w:rPr>
        <w:t xml:space="preserve">, nel Friuli, luogo d'origine della madre; e là si era rifugiato dopo I'8 settembre 1943, per sottrarsi alla chiamata di leva. In friulano compose i suoi primi versi, </w:t>
      </w:r>
      <w:r w:rsidRPr="00A971C3">
        <w:rPr>
          <w:bCs/>
          <w:i/>
          <w:color w:val="000000"/>
          <w:sz w:val="22"/>
          <w:szCs w:val="22"/>
        </w:rPr>
        <w:t xml:space="preserve">Poesie a </w:t>
      </w:r>
      <w:proofErr w:type="spellStart"/>
      <w:r w:rsidRPr="00A971C3">
        <w:rPr>
          <w:bCs/>
          <w:i/>
          <w:color w:val="000000"/>
          <w:sz w:val="22"/>
          <w:szCs w:val="22"/>
        </w:rPr>
        <w:t>Casarsa</w:t>
      </w:r>
      <w:proofErr w:type="spellEnd"/>
      <w:r w:rsidRPr="00A971C3">
        <w:rPr>
          <w:bCs/>
          <w:color w:val="000000"/>
          <w:sz w:val="22"/>
          <w:szCs w:val="22"/>
        </w:rPr>
        <w:t xml:space="preserve"> (1942), poi editi con altri testi friulani in </w:t>
      </w:r>
      <w:r w:rsidRPr="00A971C3">
        <w:rPr>
          <w:bCs/>
          <w:i/>
          <w:color w:val="000000"/>
          <w:sz w:val="22"/>
          <w:szCs w:val="22"/>
        </w:rPr>
        <w:t>La meglio gioventù</w:t>
      </w:r>
      <w:r w:rsidRPr="00A971C3">
        <w:rPr>
          <w:bCs/>
          <w:color w:val="000000"/>
          <w:sz w:val="22"/>
          <w:szCs w:val="22"/>
        </w:rPr>
        <w:t xml:space="preserve"> (1958). Nel 1945 ebbe la notizia che il fratello Guido era stato ucciso in un conflitto a fuoco fra due gruppi partigiani di diverso orientamento politico. Nel 1947 si iscrisse al Partito Comunista. Avviatosi alla carriera dell'insegnamento, vicino a </w:t>
      </w:r>
      <w:proofErr w:type="spellStart"/>
      <w:r w:rsidRPr="00A971C3">
        <w:rPr>
          <w:bCs/>
          <w:color w:val="000000"/>
          <w:sz w:val="22"/>
          <w:szCs w:val="22"/>
        </w:rPr>
        <w:t>Casarsa</w:t>
      </w:r>
      <w:proofErr w:type="spellEnd"/>
      <w:r w:rsidRPr="00A971C3">
        <w:rPr>
          <w:bCs/>
          <w:color w:val="000000"/>
          <w:sz w:val="22"/>
          <w:szCs w:val="22"/>
        </w:rPr>
        <w:t>, venne allontanato dall'insegnamento e poi anche espulso dal PCI in seguito a un oscuro episodio di omosessualità che sfociò in un processo per corruzione di minori. È questo il primo di una lunga serie di processi (oltre 30) che diedero a Pasolini la coscienza della propria diversità e ne segnarono il destino (e anche il ruolo pubblico, che egli si ritagliò) di emarginato e ribelle.</w:t>
      </w:r>
    </w:p>
    <w:p w:rsidR="00FD5FCE" w:rsidRPr="00A971C3" w:rsidRDefault="00FD5FCE" w:rsidP="00A971C3">
      <w:pPr>
        <w:pStyle w:val="NormaleWeb"/>
        <w:tabs>
          <w:tab w:val="left" w:pos="8222"/>
        </w:tabs>
        <w:spacing w:after="0" w:afterAutospacing="0" w:line="276" w:lineRule="auto"/>
        <w:ind w:left="567" w:right="141" w:firstLine="426"/>
        <w:contextualSpacing/>
        <w:jc w:val="both"/>
        <w:rPr>
          <w:bCs/>
          <w:color w:val="000000"/>
          <w:sz w:val="22"/>
          <w:szCs w:val="22"/>
        </w:rPr>
      </w:pPr>
      <w:r w:rsidRPr="00A971C3">
        <w:rPr>
          <w:bCs/>
          <w:color w:val="000000"/>
          <w:sz w:val="22"/>
          <w:szCs w:val="22"/>
        </w:rPr>
        <w:t xml:space="preserve">In seguito allo scandalo nel 1949 dovette lasciare </w:t>
      </w:r>
      <w:proofErr w:type="spellStart"/>
      <w:r w:rsidRPr="00A971C3">
        <w:rPr>
          <w:bCs/>
          <w:color w:val="000000"/>
          <w:sz w:val="22"/>
          <w:szCs w:val="22"/>
        </w:rPr>
        <w:t>Casarsa</w:t>
      </w:r>
      <w:proofErr w:type="spellEnd"/>
      <w:r w:rsidRPr="00A971C3">
        <w:rPr>
          <w:bCs/>
          <w:color w:val="000000"/>
          <w:sz w:val="22"/>
          <w:szCs w:val="22"/>
        </w:rPr>
        <w:t xml:space="preserve">, assieme alla madre (i rapporti con il </w:t>
      </w:r>
      <w:r w:rsidR="000042CC" w:rsidRPr="00A971C3">
        <w:rPr>
          <w:bCs/>
          <w:color w:val="000000"/>
          <w:sz w:val="22"/>
          <w:szCs w:val="22"/>
        </w:rPr>
        <w:t>padre si erano già deteriorati)</w:t>
      </w:r>
      <w:r w:rsidRPr="00A971C3">
        <w:rPr>
          <w:bCs/>
          <w:color w:val="000000"/>
          <w:sz w:val="22"/>
          <w:szCs w:val="22"/>
        </w:rPr>
        <w:t xml:space="preserve">, e si trasferì a Roma, stabilendosi dapprima in una borgata e vivendo di lezioni private e dell'insegnamento in una scuola privata. La scoperta del mondo del sottoproletariato romano gli ispirò - oltre ad alcuni dei versi contenuti nelle </w:t>
      </w:r>
      <w:r w:rsidRPr="00A971C3">
        <w:rPr>
          <w:bCs/>
          <w:i/>
          <w:color w:val="000000"/>
          <w:sz w:val="22"/>
          <w:szCs w:val="22"/>
        </w:rPr>
        <w:t>Ceneri di Gramsci</w:t>
      </w:r>
      <w:r w:rsidRPr="00A971C3">
        <w:rPr>
          <w:bCs/>
          <w:color w:val="000000"/>
          <w:sz w:val="22"/>
          <w:szCs w:val="22"/>
        </w:rPr>
        <w:t xml:space="preserve"> (1957) e nella </w:t>
      </w:r>
      <w:r w:rsidRPr="00A971C3">
        <w:rPr>
          <w:bCs/>
          <w:i/>
          <w:color w:val="000000"/>
          <w:sz w:val="22"/>
          <w:szCs w:val="22"/>
        </w:rPr>
        <w:t xml:space="preserve">Religione del mio tempo </w:t>
      </w:r>
      <w:r w:rsidRPr="00A971C3">
        <w:rPr>
          <w:bCs/>
          <w:color w:val="000000"/>
          <w:sz w:val="22"/>
          <w:szCs w:val="22"/>
        </w:rPr>
        <w:t>(1961), che seguivano quelli dell'</w:t>
      </w:r>
      <w:proofErr w:type="spellStart"/>
      <w:r w:rsidRPr="00A971C3">
        <w:rPr>
          <w:bCs/>
          <w:i/>
          <w:color w:val="000000"/>
          <w:sz w:val="22"/>
          <w:szCs w:val="22"/>
        </w:rPr>
        <w:t>Usignuolo</w:t>
      </w:r>
      <w:proofErr w:type="spellEnd"/>
      <w:r w:rsidRPr="00A971C3">
        <w:rPr>
          <w:bCs/>
          <w:i/>
          <w:color w:val="000000"/>
          <w:sz w:val="22"/>
          <w:szCs w:val="22"/>
        </w:rPr>
        <w:t xml:space="preserve"> della Chiesa cattolica</w:t>
      </w:r>
      <w:r w:rsidRPr="00A971C3">
        <w:rPr>
          <w:bCs/>
          <w:color w:val="000000"/>
          <w:sz w:val="22"/>
          <w:szCs w:val="22"/>
        </w:rPr>
        <w:t xml:space="preserve"> - soprattutto i romanzi </w:t>
      </w:r>
      <w:r w:rsidRPr="00A971C3">
        <w:rPr>
          <w:bCs/>
          <w:i/>
          <w:color w:val="000000"/>
          <w:sz w:val="22"/>
          <w:szCs w:val="22"/>
        </w:rPr>
        <w:t>Ragazzi di vita</w:t>
      </w:r>
      <w:r w:rsidRPr="00A971C3">
        <w:rPr>
          <w:bCs/>
          <w:color w:val="000000"/>
          <w:sz w:val="22"/>
          <w:szCs w:val="22"/>
        </w:rPr>
        <w:t xml:space="preserve"> (1955) e </w:t>
      </w:r>
      <w:r w:rsidRPr="00A971C3">
        <w:rPr>
          <w:bCs/>
          <w:i/>
          <w:color w:val="000000"/>
          <w:sz w:val="22"/>
          <w:szCs w:val="22"/>
        </w:rPr>
        <w:t>Una vita violenta</w:t>
      </w:r>
      <w:r w:rsidRPr="00A971C3">
        <w:rPr>
          <w:bCs/>
          <w:color w:val="000000"/>
          <w:sz w:val="22"/>
          <w:szCs w:val="22"/>
        </w:rPr>
        <w:t xml:space="preserve"> (1959), che fecero scandalo, ma lo avviarono al successo letterario. Con gli antichi compagni d'università </w:t>
      </w:r>
      <w:proofErr w:type="spellStart"/>
      <w:r w:rsidRPr="00A971C3">
        <w:rPr>
          <w:bCs/>
          <w:color w:val="000000"/>
          <w:sz w:val="22"/>
          <w:szCs w:val="22"/>
        </w:rPr>
        <w:t>Leonetti</w:t>
      </w:r>
      <w:proofErr w:type="spellEnd"/>
      <w:r w:rsidRPr="00A971C3">
        <w:rPr>
          <w:bCs/>
          <w:color w:val="000000"/>
          <w:sz w:val="22"/>
          <w:szCs w:val="22"/>
        </w:rPr>
        <w:t xml:space="preserve"> e Roversi, fondò e diresse dal 1955 al 1959 la rivista </w:t>
      </w:r>
      <w:r w:rsidRPr="00A971C3">
        <w:rPr>
          <w:bCs/>
          <w:i/>
          <w:color w:val="000000"/>
          <w:sz w:val="22"/>
          <w:szCs w:val="22"/>
        </w:rPr>
        <w:t>Officina</w:t>
      </w:r>
      <w:r w:rsidRPr="00A971C3">
        <w:rPr>
          <w:bCs/>
          <w:color w:val="000000"/>
          <w:sz w:val="22"/>
          <w:szCs w:val="22"/>
        </w:rPr>
        <w:t>, che vide fra i collaboratori Fortini, Volponi e altri importanti critici e letterati militanti.</w:t>
      </w:r>
    </w:p>
    <w:p w:rsidR="00FD5FCE" w:rsidRPr="00A971C3" w:rsidRDefault="00FD5FCE" w:rsidP="00A971C3">
      <w:pPr>
        <w:pStyle w:val="NormaleWeb"/>
        <w:tabs>
          <w:tab w:val="left" w:pos="8222"/>
        </w:tabs>
        <w:spacing w:after="0" w:afterAutospacing="0" w:line="276" w:lineRule="auto"/>
        <w:ind w:left="567" w:right="141" w:firstLine="426"/>
        <w:contextualSpacing/>
        <w:jc w:val="both"/>
        <w:rPr>
          <w:bCs/>
          <w:color w:val="000000"/>
          <w:sz w:val="22"/>
          <w:szCs w:val="22"/>
        </w:rPr>
      </w:pPr>
      <w:r w:rsidRPr="00A971C3">
        <w:rPr>
          <w:bCs/>
          <w:color w:val="000000"/>
          <w:sz w:val="22"/>
          <w:szCs w:val="22"/>
        </w:rPr>
        <w:lastRenderedPageBreak/>
        <w:t xml:space="preserve">Cominciava intanto la sua attività nell'ambito del mondo cinematografico: collaborò ad alcune sceneggiature (anche per le </w:t>
      </w:r>
      <w:r w:rsidRPr="00A971C3">
        <w:rPr>
          <w:bCs/>
          <w:i/>
          <w:color w:val="000000"/>
          <w:sz w:val="22"/>
          <w:szCs w:val="22"/>
        </w:rPr>
        <w:t>Notti di Cabiria</w:t>
      </w:r>
      <w:r w:rsidRPr="00A971C3">
        <w:rPr>
          <w:bCs/>
          <w:color w:val="000000"/>
          <w:sz w:val="22"/>
          <w:szCs w:val="22"/>
        </w:rPr>
        <w:t xml:space="preserve"> di Fellini), quindi a partire dal 1961 diresse numerosissimi film, da </w:t>
      </w:r>
      <w:r w:rsidRPr="00A971C3">
        <w:rPr>
          <w:bCs/>
          <w:i/>
          <w:color w:val="000000"/>
          <w:sz w:val="22"/>
          <w:szCs w:val="22"/>
        </w:rPr>
        <w:t>Accattone</w:t>
      </w:r>
      <w:r w:rsidRPr="00A971C3">
        <w:rPr>
          <w:bCs/>
          <w:color w:val="000000"/>
          <w:sz w:val="22"/>
          <w:szCs w:val="22"/>
        </w:rPr>
        <w:t xml:space="preserve"> a </w:t>
      </w:r>
      <w:proofErr w:type="spellStart"/>
      <w:r w:rsidRPr="00A971C3">
        <w:rPr>
          <w:bCs/>
          <w:i/>
          <w:color w:val="000000"/>
          <w:sz w:val="22"/>
          <w:szCs w:val="22"/>
        </w:rPr>
        <w:t>Uccellacci</w:t>
      </w:r>
      <w:proofErr w:type="spellEnd"/>
      <w:r w:rsidRPr="00A971C3">
        <w:rPr>
          <w:bCs/>
          <w:i/>
          <w:color w:val="000000"/>
          <w:sz w:val="22"/>
          <w:szCs w:val="22"/>
        </w:rPr>
        <w:t xml:space="preserve"> e uccellini</w:t>
      </w:r>
      <w:r w:rsidRPr="00A971C3">
        <w:rPr>
          <w:bCs/>
          <w:color w:val="000000"/>
          <w:sz w:val="22"/>
          <w:szCs w:val="22"/>
        </w:rPr>
        <w:t xml:space="preserve">, da </w:t>
      </w:r>
      <w:r w:rsidRPr="00A971C3">
        <w:rPr>
          <w:bCs/>
          <w:i/>
          <w:color w:val="000000"/>
          <w:sz w:val="22"/>
          <w:szCs w:val="22"/>
        </w:rPr>
        <w:t>Edipo re</w:t>
      </w:r>
      <w:r w:rsidRPr="00A971C3">
        <w:rPr>
          <w:bCs/>
          <w:color w:val="000000"/>
          <w:sz w:val="22"/>
          <w:szCs w:val="22"/>
        </w:rPr>
        <w:t xml:space="preserve"> a </w:t>
      </w:r>
      <w:r w:rsidRPr="00A971C3">
        <w:rPr>
          <w:bCs/>
          <w:i/>
          <w:color w:val="000000"/>
          <w:sz w:val="22"/>
          <w:szCs w:val="22"/>
        </w:rPr>
        <w:t>Teorema</w:t>
      </w:r>
      <w:r w:rsidRPr="00A971C3">
        <w:rPr>
          <w:bCs/>
          <w:color w:val="000000"/>
          <w:sz w:val="22"/>
          <w:szCs w:val="22"/>
        </w:rPr>
        <w:t xml:space="preserve">, da </w:t>
      </w:r>
      <w:r w:rsidRPr="00A971C3">
        <w:rPr>
          <w:bCs/>
          <w:i/>
          <w:color w:val="000000"/>
          <w:sz w:val="22"/>
          <w:szCs w:val="22"/>
        </w:rPr>
        <w:t>Medea</w:t>
      </w:r>
      <w:r w:rsidRPr="00A971C3">
        <w:rPr>
          <w:bCs/>
          <w:color w:val="000000"/>
          <w:sz w:val="22"/>
          <w:szCs w:val="22"/>
        </w:rPr>
        <w:t xml:space="preserve"> al </w:t>
      </w:r>
      <w:r w:rsidRPr="00A971C3">
        <w:rPr>
          <w:bCs/>
          <w:i/>
          <w:color w:val="000000"/>
          <w:sz w:val="22"/>
          <w:szCs w:val="22"/>
        </w:rPr>
        <w:t>Decameron</w:t>
      </w:r>
      <w:r w:rsidRPr="00A971C3">
        <w:rPr>
          <w:bCs/>
          <w:color w:val="000000"/>
          <w:sz w:val="22"/>
          <w:szCs w:val="22"/>
        </w:rPr>
        <w:t>. Molti di questi film fecero scandalo, come i romanzi, e in qualche caso costarono a Pasolini processi e condanne.</w:t>
      </w:r>
      <w:r w:rsidRPr="00A971C3">
        <w:rPr>
          <w:bCs/>
          <w:color w:val="000000"/>
          <w:sz w:val="22"/>
          <w:szCs w:val="22"/>
        </w:rPr>
        <w:br/>
        <w:t xml:space="preserve">Negli </w:t>
      </w:r>
      <w:r w:rsidR="000042CC" w:rsidRPr="00A971C3">
        <w:rPr>
          <w:bCs/>
          <w:color w:val="000000"/>
          <w:sz w:val="22"/>
          <w:szCs w:val="22"/>
        </w:rPr>
        <w:t xml:space="preserve">anni Sessanta pubblicò </w:t>
      </w:r>
      <w:r w:rsidR="000042CC" w:rsidRPr="00A971C3">
        <w:rPr>
          <w:bCs/>
          <w:i/>
          <w:color w:val="000000"/>
          <w:sz w:val="22"/>
          <w:szCs w:val="22"/>
        </w:rPr>
        <w:t>I</w:t>
      </w:r>
      <w:r w:rsidRPr="00A971C3">
        <w:rPr>
          <w:bCs/>
          <w:i/>
          <w:color w:val="000000"/>
          <w:sz w:val="22"/>
          <w:szCs w:val="22"/>
        </w:rPr>
        <w:t>l sogno di una cosa</w:t>
      </w:r>
      <w:r w:rsidRPr="00A971C3">
        <w:rPr>
          <w:bCs/>
          <w:color w:val="000000"/>
          <w:sz w:val="22"/>
          <w:szCs w:val="22"/>
        </w:rPr>
        <w:t>, scris</w:t>
      </w:r>
      <w:r w:rsidR="000042CC" w:rsidRPr="00A971C3">
        <w:rPr>
          <w:bCs/>
          <w:color w:val="000000"/>
          <w:sz w:val="22"/>
          <w:szCs w:val="22"/>
        </w:rPr>
        <w:t xml:space="preserve">se alcune tragedie, altri versi, </w:t>
      </w:r>
      <w:r w:rsidRPr="00A971C3">
        <w:rPr>
          <w:bCs/>
          <w:color w:val="000000"/>
          <w:sz w:val="22"/>
          <w:szCs w:val="22"/>
        </w:rPr>
        <w:t>e svolse un'</w:t>
      </w:r>
      <w:proofErr w:type="spellStart"/>
      <w:r w:rsidRPr="00A971C3">
        <w:rPr>
          <w:bCs/>
          <w:color w:val="000000"/>
          <w:sz w:val="22"/>
          <w:szCs w:val="22"/>
        </w:rPr>
        <w:t>ìntensa</w:t>
      </w:r>
      <w:proofErr w:type="spellEnd"/>
      <w:r w:rsidRPr="00A971C3">
        <w:rPr>
          <w:bCs/>
          <w:color w:val="000000"/>
          <w:sz w:val="22"/>
          <w:szCs w:val="22"/>
        </w:rPr>
        <w:t xml:space="preserve"> attività di critico militante su vari giornali e riviste (fra l'altro diresse con Moravia e </w:t>
      </w:r>
      <w:proofErr w:type="spellStart"/>
      <w:r w:rsidRPr="00A971C3">
        <w:rPr>
          <w:bCs/>
          <w:color w:val="000000"/>
          <w:sz w:val="22"/>
          <w:szCs w:val="22"/>
        </w:rPr>
        <w:t>Carocci</w:t>
      </w:r>
      <w:proofErr w:type="spellEnd"/>
      <w:r w:rsidRPr="00A971C3">
        <w:rPr>
          <w:bCs/>
          <w:color w:val="000000"/>
          <w:sz w:val="22"/>
          <w:szCs w:val="22"/>
        </w:rPr>
        <w:t xml:space="preserve"> </w:t>
      </w:r>
      <w:r w:rsidRPr="00A971C3">
        <w:rPr>
          <w:bCs/>
          <w:i/>
          <w:color w:val="000000"/>
          <w:sz w:val="22"/>
          <w:szCs w:val="22"/>
        </w:rPr>
        <w:t>Nuovi Argomenti</w:t>
      </w:r>
      <w:r w:rsidRPr="00A971C3">
        <w:rPr>
          <w:bCs/>
          <w:color w:val="000000"/>
          <w:sz w:val="22"/>
          <w:szCs w:val="22"/>
        </w:rPr>
        <w:t xml:space="preserve">), attività che, dopo la raccolta </w:t>
      </w:r>
      <w:r w:rsidRPr="00A971C3">
        <w:rPr>
          <w:bCs/>
          <w:i/>
          <w:color w:val="000000"/>
          <w:sz w:val="22"/>
          <w:szCs w:val="22"/>
        </w:rPr>
        <w:t>Passione e ideologia</w:t>
      </w:r>
      <w:r w:rsidRPr="00A971C3">
        <w:rPr>
          <w:bCs/>
          <w:color w:val="000000"/>
          <w:sz w:val="22"/>
          <w:szCs w:val="22"/>
        </w:rPr>
        <w:t xml:space="preserve"> (1960), sfociò in numerosi volumi, in parte usciti postumi: da </w:t>
      </w:r>
      <w:r w:rsidRPr="00A971C3">
        <w:rPr>
          <w:bCs/>
          <w:i/>
          <w:color w:val="000000"/>
          <w:sz w:val="22"/>
          <w:szCs w:val="22"/>
        </w:rPr>
        <w:t>Empirismo eretico</w:t>
      </w:r>
      <w:r w:rsidRPr="00A971C3">
        <w:rPr>
          <w:bCs/>
          <w:color w:val="000000"/>
          <w:sz w:val="22"/>
          <w:szCs w:val="22"/>
        </w:rPr>
        <w:t xml:space="preserve"> (1972) e </w:t>
      </w:r>
      <w:r w:rsidRPr="00A971C3">
        <w:rPr>
          <w:bCs/>
          <w:i/>
          <w:color w:val="000000"/>
          <w:sz w:val="22"/>
          <w:szCs w:val="22"/>
        </w:rPr>
        <w:t>Scritti corsari</w:t>
      </w:r>
      <w:r w:rsidRPr="00A971C3">
        <w:rPr>
          <w:bCs/>
          <w:color w:val="000000"/>
          <w:sz w:val="22"/>
          <w:szCs w:val="22"/>
        </w:rPr>
        <w:t xml:space="preserve"> (1975) a </w:t>
      </w:r>
      <w:r w:rsidRPr="00A971C3">
        <w:rPr>
          <w:bCs/>
          <w:i/>
          <w:color w:val="000000"/>
          <w:sz w:val="22"/>
          <w:szCs w:val="22"/>
        </w:rPr>
        <w:t xml:space="preserve">Descrizioni di descrizioni </w:t>
      </w:r>
      <w:r w:rsidRPr="00A971C3">
        <w:rPr>
          <w:bCs/>
          <w:color w:val="000000"/>
          <w:sz w:val="22"/>
          <w:szCs w:val="22"/>
        </w:rPr>
        <w:t xml:space="preserve">(1979). </w:t>
      </w:r>
    </w:p>
    <w:p w:rsidR="00BA0192" w:rsidRDefault="00FD5FCE" w:rsidP="00D75F9D">
      <w:pPr>
        <w:pStyle w:val="NormaleWeb"/>
        <w:tabs>
          <w:tab w:val="left" w:pos="8222"/>
        </w:tabs>
        <w:spacing w:after="0" w:afterAutospacing="0" w:line="276" w:lineRule="auto"/>
        <w:ind w:left="567" w:right="141" w:firstLine="426"/>
        <w:contextualSpacing/>
        <w:rPr>
          <w:bCs/>
          <w:color w:val="000000"/>
          <w:sz w:val="22"/>
          <w:szCs w:val="22"/>
        </w:rPr>
      </w:pPr>
      <w:r w:rsidRPr="00A971C3">
        <w:rPr>
          <w:bCs/>
          <w:color w:val="000000"/>
          <w:sz w:val="22"/>
          <w:szCs w:val="22"/>
        </w:rPr>
        <w:t>Morì assassinato a Ostia in circostanze oscure nel 1975.</w:t>
      </w:r>
    </w:p>
    <w:p w:rsidR="00FD5FCE" w:rsidRPr="00A971C3" w:rsidRDefault="00FD5FCE" w:rsidP="00BA0192">
      <w:pPr>
        <w:pStyle w:val="NormaleWeb"/>
        <w:tabs>
          <w:tab w:val="left" w:pos="8222"/>
        </w:tabs>
        <w:spacing w:after="0" w:afterAutospacing="0" w:line="276" w:lineRule="auto"/>
        <w:ind w:left="567" w:right="141" w:firstLine="426"/>
        <w:contextualSpacing/>
        <w:jc w:val="both"/>
        <w:rPr>
          <w:bCs/>
          <w:color w:val="000000"/>
          <w:sz w:val="22"/>
          <w:szCs w:val="22"/>
        </w:rPr>
      </w:pPr>
      <w:r w:rsidRPr="00A971C3">
        <w:rPr>
          <w:bCs/>
          <w:color w:val="000000"/>
          <w:sz w:val="22"/>
          <w:szCs w:val="22"/>
        </w:rPr>
        <w:t>Il progressivo affermarsi in Italia di comportamenti e valori tipici della civ</w:t>
      </w:r>
      <w:r w:rsidR="000042CC" w:rsidRPr="00A971C3">
        <w:rPr>
          <w:bCs/>
          <w:color w:val="000000"/>
          <w:sz w:val="22"/>
          <w:szCs w:val="22"/>
        </w:rPr>
        <w:t>iltà dei consumi è stato esaminato da Pa</w:t>
      </w:r>
      <w:r w:rsidRPr="00A971C3">
        <w:rPr>
          <w:bCs/>
          <w:color w:val="000000"/>
          <w:sz w:val="22"/>
          <w:szCs w:val="22"/>
        </w:rPr>
        <w:t xml:space="preserve">solini con appassionata attenzione </w:t>
      </w:r>
      <w:r w:rsidR="00052B6C">
        <w:rPr>
          <w:bCs/>
          <w:color w:val="000000"/>
          <w:sz w:val="22"/>
          <w:szCs w:val="22"/>
        </w:rPr>
        <w:t xml:space="preserve">attraverso </w:t>
      </w:r>
      <w:r w:rsidRPr="00A971C3">
        <w:rPr>
          <w:bCs/>
          <w:color w:val="000000"/>
          <w:sz w:val="22"/>
          <w:szCs w:val="22"/>
        </w:rPr>
        <w:t xml:space="preserve">una serie di interventi giornalistici che per la radicalità di certi giudizi </w:t>
      </w:r>
      <w:r w:rsidR="00052B6C">
        <w:rPr>
          <w:bCs/>
          <w:color w:val="000000"/>
          <w:sz w:val="22"/>
          <w:szCs w:val="22"/>
        </w:rPr>
        <w:t>suscitavano</w:t>
      </w:r>
      <w:r w:rsidRPr="00A971C3">
        <w:rPr>
          <w:bCs/>
          <w:color w:val="000000"/>
          <w:sz w:val="22"/>
          <w:szCs w:val="22"/>
        </w:rPr>
        <w:t xml:space="preserve"> vivaci e frequenti polemiche. Pasolini vede</w:t>
      </w:r>
      <w:r w:rsidR="00052B6C">
        <w:rPr>
          <w:bCs/>
          <w:color w:val="000000"/>
          <w:sz w:val="22"/>
          <w:szCs w:val="22"/>
        </w:rPr>
        <w:t>va</w:t>
      </w:r>
      <w:r w:rsidRPr="00A971C3">
        <w:rPr>
          <w:bCs/>
          <w:color w:val="000000"/>
          <w:sz w:val="22"/>
          <w:szCs w:val="22"/>
        </w:rPr>
        <w:t xml:space="preserve"> nella spirale dei consumi basata su bisogni artificiosamente creati, nello "sviluppo" mitizzato dalla società contemporanea, un meccanismo che stritola culture e valori differenziati da secoli e rende gli esseri umani identici e interscambiabili in un processo di </w:t>
      </w:r>
      <w:r w:rsidRPr="00052B6C">
        <w:rPr>
          <w:bCs/>
          <w:i/>
          <w:color w:val="000000"/>
          <w:sz w:val="22"/>
          <w:szCs w:val="22"/>
        </w:rPr>
        <w:t>omologazione</w:t>
      </w:r>
      <w:r w:rsidRPr="00A971C3">
        <w:rPr>
          <w:bCs/>
          <w:color w:val="000000"/>
          <w:sz w:val="22"/>
          <w:szCs w:val="22"/>
        </w:rPr>
        <w:t>.</w:t>
      </w:r>
    </w:p>
    <w:p w:rsidR="00B35548" w:rsidRPr="00A971C3" w:rsidRDefault="00C72C96" w:rsidP="00A971C3">
      <w:pPr>
        <w:pStyle w:val="NormaleWeb"/>
        <w:tabs>
          <w:tab w:val="left" w:pos="8222"/>
        </w:tabs>
        <w:spacing w:after="0" w:afterAutospacing="0" w:line="276" w:lineRule="auto"/>
        <w:ind w:left="567" w:right="141" w:firstLine="426"/>
        <w:contextualSpacing/>
        <w:jc w:val="both"/>
        <w:rPr>
          <w:bCs/>
          <w:color w:val="000000"/>
          <w:sz w:val="22"/>
          <w:szCs w:val="22"/>
        </w:rPr>
      </w:pPr>
      <w:r>
        <w:rPr>
          <w:bCs/>
          <w:color w:val="000000"/>
          <w:sz w:val="22"/>
          <w:szCs w:val="22"/>
        </w:rPr>
        <w:t>L</w:t>
      </w:r>
      <w:r w:rsidR="00FD5FCE" w:rsidRPr="00A971C3">
        <w:rPr>
          <w:bCs/>
          <w:color w:val="000000"/>
          <w:sz w:val="22"/>
          <w:szCs w:val="22"/>
        </w:rPr>
        <w:t>e tesi</w:t>
      </w:r>
      <w:r>
        <w:rPr>
          <w:bCs/>
          <w:color w:val="000000"/>
          <w:sz w:val="22"/>
          <w:szCs w:val="22"/>
        </w:rPr>
        <w:t>, che</w:t>
      </w:r>
      <w:r w:rsidR="00FD5FCE" w:rsidRPr="00A971C3">
        <w:rPr>
          <w:bCs/>
          <w:color w:val="000000"/>
          <w:sz w:val="22"/>
          <w:szCs w:val="22"/>
        </w:rPr>
        <w:t xml:space="preserve"> Pasolini</w:t>
      </w:r>
      <w:r w:rsidRPr="00A971C3">
        <w:rPr>
          <w:bCs/>
          <w:color w:val="000000"/>
          <w:sz w:val="22"/>
          <w:szCs w:val="22"/>
        </w:rPr>
        <w:t xml:space="preserve"> formula</w:t>
      </w:r>
      <w:r>
        <w:rPr>
          <w:bCs/>
          <w:color w:val="000000"/>
          <w:sz w:val="22"/>
          <w:szCs w:val="22"/>
        </w:rPr>
        <w:t xml:space="preserve">va </w:t>
      </w:r>
      <w:r w:rsidRPr="00A971C3">
        <w:rPr>
          <w:bCs/>
          <w:color w:val="000000"/>
          <w:sz w:val="22"/>
          <w:szCs w:val="22"/>
        </w:rPr>
        <w:t xml:space="preserve">sulla stampa, </w:t>
      </w:r>
      <w:r>
        <w:rPr>
          <w:bCs/>
          <w:color w:val="000000"/>
          <w:sz w:val="22"/>
          <w:szCs w:val="22"/>
        </w:rPr>
        <w:t>suscitavan</w:t>
      </w:r>
      <w:r w:rsidR="00FD5FCE" w:rsidRPr="00A971C3">
        <w:rPr>
          <w:bCs/>
          <w:color w:val="000000"/>
          <w:sz w:val="22"/>
          <w:szCs w:val="22"/>
        </w:rPr>
        <w:t xml:space="preserve">o accesi dibattiti, e certamente </w:t>
      </w:r>
      <w:r w:rsidR="00052B6C">
        <w:rPr>
          <w:bCs/>
          <w:color w:val="000000"/>
          <w:sz w:val="22"/>
          <w:szCs w:val="22"/>
        </w:rPr>
        <w:t>erano</w:t>
      </w:r>
      <w:r w:rsidR="00FD5FCE" w:rsidRPr="00A971C3">
        <w:rPr>
          <w:bCs/>
          <w:color w:val="000000"/>
          <w:sz w:val="22"/>
          <w:szCs w:val="22"/>
        </w:rPr>
        <w:t xml:space="preserve"> per molti aspetti discutibili. È certo comunque che </w:t>
      </w:r>
      <w:r w:rsidR="00052B6C">
        <w:rPr>
          <w:bCs/>
          <w:color w:val="000000"/>
          <w:sz w:val="22"/>
          <w:szCs w:val="22"/>
        </w:rPr>
        <w:t xml:space="preserve">egli </w:t>
      </w:r>
      <w:r w:rsidR="00FD5FCE" w:rsidRPr="00A971C3">
        <w:rPr>
          <w:bCs/>
          <w:color w:val="000000"/>
          <w:sz w:val="22"/>
          <w:szCs w:val="22"/>
        </w:rPr>
        <w:t>ha</w:t>
      </w:r>
      <w:r w:rsidR="00052B6C">
        <w:rPr>
          <w:bCs/>
          <w:color w:val="000000"/>
          <w:sz w:val="22"/>
          <w:szCs w:val="22"/>
        </w:rPr>
        <w:t xml:space="preserve"> avuto il</w:t>
      </w:r>
      <w:r w:rsidR="00FD5FCE" w:rsidRPr="00A971C3">
        <w:rPr>
          <w:bCs/>
          <w:color w:val="000000"/>
          <w:sz w:val="22"/>
          <w:szCs w:val="22"/>
        </w:rPr>
        <w:t xml:space="preserve"> merito</w:t>
      </w:r>
      <w:r w:rsidR="00052B6C">
        <w:rPr>
          <w:bCs/>
          <w:color w:val="000000"/>
          <w:sz w:val="22"/>
          <w:szCs w:val="22"/>
        </w:rPr>
        <w:t xml:space="preserve"> </w:t>
      </w:r>
      <w:r w:rsidR="00FD5FCE" w:rsidRPr="00A971C3">
        <w:rPr>
          <w:bCs/>
          <w:color w:val="000000"/>
          <w:sz w:val="22"/>
          <w:szCs w:val="22"/>
        </w:rPr>
        <w:t xml:space="preserve">di far riflettere sulle contraddizioni della società </w:t>
      </w:r>
      <w:r w:rsidR="00052B6C">
        <w:rPr>
          <w:bCs/>
          <w:color w:val="000000"/>
          <w:sz w:val="22"/>
          <w:szCs w:val="22"/>
        </w:rPr>
        <w:t xml:space="preserve">contemporanea </w:t>
      </w:r>
      <w:r w:rsidR="00FD5FCE" w:rsidRPr="00A971C3">
        <w:rPr>
          <w:bCs/>
          <w:color w:val="000000"/>
          <w:sz w:val="22"/>
          <w:szCs w:val="22"/>
        </w:rPr>
        <w:t>e sull'alto prezzo - in termini di valori umani - che comporta il mitizzato "sviluppo".</w:t>
      </w:r>
    </w:p>
    <w:p w:rsidR="00BA0192" w:rsidRDefault="00FD5FCE" w:rsidP="00BA0192">
      <w:pPr>
        <w:pStyle w:val="NormaleWeb"/>
        <w:tabs>
          <w:tab w:val="left" w:pos="8222"/>
        </w:tabs>
        <w:spacing w:after="0" w:afterAutospacing="0" w:line="276" w:lineRule="auto"/>
        <w:ind w:left="567" w:right="141" w:firstLine="426"/>
        <w:contextualSpacing/>
        <w:jc w:val="both"/>
        <w:rPr>
          <w:bCs/>
          <w:color w:val="000000"/>
          <w:sz w:val="22"/>
          <w:szCs w:val="22"/>
        </w:rPr>
      </w:pPr>
      <w:r w:rsidRPr="00A971C3">
        <w:rPr>
          <w:bCs/>
          <w:color w:val="000000"/>
          <w:sz w:val="22"/>
          <w:szCs w:val="22"/>
        </w:rPr>
        <w:t>L'itinerario poetico di Pier Paolo Pasolini è complesso e anche contraddittorio, ricco di esperienze linguistiche e stilistiche diverse, di tensioni, di suggestioni accolte e</w:t>
      </w:r>
    </w:p>
    <w:p w:rsidR="00BA0192" w:rsidRDefault="00FD5FCE" w:rsidP="00BC0A03">
      <w:pPr>
        <w:pStyle w:val="NormaleWeb"/>
        <w:tabs>
          <w:tab w:val="left" w:pos="8222"/>
        </w:tabs>
        <w:spacing w:after="0" w:afterAutospacing="0" w:line="276" w:lineRule="auto"/>
        <w:ind w:left="567" w:right="141"/>
        <w:contextualSpacing/>
        <w:rPr>
          <w:bCs/>
          <w:color w:val="FFFF00"/>
          <w:sz w:val="22"/>
          <w:szCs w:val="22"/>
        </w:rPr>
      </w:pPr>
      <w:r w:rsidRPr="00A971C3">
        <w:rPr>
          <w:bCs/>
          <w:color w:val="000000"/>
          <w:sz w:val="22"/>
          <w:szCs w:val="22"/>
        </w:rPr>
        <w:t xml:space="preserve">di polemici rifiuti. </w:t>
      </w:r>
      <w:r w:rsidRPr="00A971C3">
        <w:rPr>
          <w:bCs/>
          <w:color w:val="000000"/>
          <w:sz w:val="22"/>
          <w:szCs w:val="22"/>
        </w:rPr>
        <w:br/>
      </w:r>
    </w:p>
    <w:p w:rsidR="00BA0192" w:rsidRPr="00BC0A03" w:rsidRDefault="00FD5FCE" w:rsidP="00BC0A03">
      <w:pPr>
        <w:pStyle w:val="NormaleWeb"/>
        <w:tabs>
          <w:tab w:val="left" w:pos="8222"/>
        </w:tabs>
        <w:spacing w:after="0" w:afterAutospacing="0" w:line="276" w:lineRule="auto"/>
        <w:ind w:left="567" w:right="141"/>
        <w:contextualSpacing/>
        <w:jc w:val="both"/>
        <w:rPr>
          <w:bCs/>
          <w:color w:val="FFFF00"/>
          <w:sz w:val="22"/>
          <w:szCs w:val="22"/>
        </w:rPr>
      </w:pPr>
      <w:r w:rsidRPr="00A971C3">
        <w:rPr>
          <w:bCs/>
          <w:color w:val="FFFF00"/>
          <w:sz w:val="22"/>
          <w:szCs w:val="22"/>
        </w:rPr>
        <w:t xml:space="preserve">RAGAZZI </w:t>
      </w:r>
      <w:proofErr w:type="spellStart"/>
      <w:r w:rsidRPr="00A971C3">
        <w:rPr>
          <w:bCs/>
          <w:color w:val="FFFF00"/>
          <w:sz w:val="22"/>
          <w:szCs w:val="22"/>
        </w:rPr>
        <w:t>DI</w:t>
      </w:r>
      <w:proofErr w:type="spellEnd"/>
      <w:r w:rsidRPr="00A971C3">
        <w:rPr>
          <w:bCs/>
          <w:color w:val="FFFF00"/>
          <w:sz w:val="22"/>
          <w:szCs w:val="22"/>
        </w:rPr>
        <w:t xml:space="preserve"> VITA </w:t>
      </w:r>
    </w:p>
    <w:p w:rsidR="00FD5FCE" w:rsidRPr="00A971C3" w:rsidRDefault="00FD5FCE" w:rsidP="00A971C3">
      <w:pPr>
        <w:pStyle w:val="NormaleWeb"/>
        <w:tabs>
          <w:tab w:val="left" w:pos="8222"/>
        </w:tabs>
        <w:spacing w:after="0" w:afterAutospacing="0" w:line="276" w:lineRule="auto"/>
        <w:ind w:left="567" w:right="141" w:firstLine="426"/>
        <w:contextualSpacing/>
        <w:jc w:val="both"/>
        <w:rPr>
          <w:bCs/>
          <w:color w:val="0000FF"/>
          <w:sz w:val="22"/>
          <w:szCs w:val="22"/>
        </w:rPr>
      </w:pPr>
      <w:r w:rsidRPr="00A971C3">
        <w:rPr>
          <w:bCs/>
          <w:i/>
          <w:color w:val="000000"/>
          <w:sz w:val="22"/>
          <w:szCs w:val="22"/>
        </w:rPr>
        <w:t>Ragazzi di vita</w:t>
      </w:r>
      <w:r w:rsidRPr="00A971C3">
        <w:rPr>
          <w:bCs/>
          <w:color w:val="000000"/>
          <w:sz w:val="22"/>
          <w:szCs w:val="22"/>
        </w:rPr>
        <w:t xml:space="preserve"> offre una cruda testimonianza della vita nelle borgate romane tra la fine della seconda guerra mondiale e l'inizio degli anni cinquanta. Se osservato attraverso i parametri delle convenzioni romanzesche, il romanzo può effettivamente a</w:t>
      </w:r>
      <w:r w:rsidR="000F6F90" w:rsidRPr="00A971C3">
        <w:rPr>
          <w:bCs/>
          <w:color w:val="000000"/>
          <w:sz w:val="22"/>
          <w:szCs w:val="22"/>
        </w:rPr>
        <w:t>pparire privo “di spina dorsale”</w:t>
      </w:r>
      <w:r w:rsidRPr="00A971C3">
        <w:rPr>
          <w:bCs/>
          <w:color w:val="000000"/>
          <w:sz w:val="22"/>
          <w:szCs w:val="22"/>
        </w:rPr>
        <w:t xml:space="preserve">; occorre però innanzitutto tener conto del fatto che l'ispirazione del libro è più </w:t>
      </w:r>
      <w:proofErr w:type="spellStart"/>
      <w:r w:rsidRPr="00A971C3">
        <w:rPr>
          <w:bCs/>
          <w:color w:val="000000"/>
          <w:sz w:val="22"/>
          <w:szCs w:val="22"/>
        </w:rPr>
        <w:t>saggistico-documentaria</w:t>
      </w:r>
      <w:proofErr w:type="spellEnd"/>
      <w:r w:rsidRPr="00A971C3">
        <w:rPr>
          <w:bCs/>
          <w:color w:val="000000"/>
          <w:sz w:val="22"/>
          <w:szCs w:val="22"/>
        </w:rPr>
        <w:t xml:space="preserve"> che propriamente narrativa. Inoltre è lecito pensare che Pasolini abbia conferito al l</w:t>
      </w:r>
      <w:r w:rsidR="000F6F90" w:rsidRPr="00A971C3">
        <w:rPr>
          <w:bCs/>
          <w:color w:val="000000"/>
          <w:sz w:val="22"/>
          <w:szCs w:val="22"/>
        </w:rPr>
        <w:t>ibro una struttura volutamente “aperta”</w:t>
      </w:r>
      <w:r w:rsidRPr="00A971C3">
        <w:rPr>
          <w:bCs/>
          <w:color w:val="000000"/>
          <w:sz w:val="22"/>
          <w:szCs w:val="22"/>
        </w:rPr>
        <w:t xml:space="preserve"> proprio perché ri</w:t>
      </w:r>
      <w:r w:rsidR="000F6F90" w:rsidRPr="00A971C3">
        <w:rPr>
          <w:bCs/>
          <w:color w:val="000000"/>
          <w:sz w:val="22"/>
          <w:szCs w:val="22"/>
        </w:rPr>
        <w:t>specchiasse realisticamente il “ritmo”</w:t>
      </w:r>
      <w:r w:rsidRPr="00A971C3">
        <w:rPr>
          <w:bCs/>
          <w:color w:val="000000"/>
          <w:sz w:val="22"/>
          <w:szCs w:val="22"/>
        </w:rPr>
        <w:t xml:space="preserve"> anarchico della vita dei s</w:t>
      </w:r>
      <w:r w:rsidR="000F6F90" w:rsidRPr="00A971C3">
        <w:rPr>
          <w:bCs/>
          <w:color w:val="000000"/>
          <w:sz w:val="22"/>
          <w:szCs w:val="22"/>
        </w:rPr>
        <w:t>uoi “</w:t>
      </w:r>
      <w:r w:rsidRPr="00A971C3">
        <w:rPr>
          <w:bCs/>
          <w:color w:val="000000"/>
          <w:sz w:val="22"/>
          <w:szCs w:val="22"/>
        </w:rPr>
        <w:t>eroi</w:t>
      </w:r>
      <w:r w:rsidR="000F6F90" w:rsidRPr="00A971C3">
        <w:rPr>
          <w:bCs/>
          <w:color w:val="000000"/>
          <w:sz w:val="22"/>
          <w:szCs w:val="22"/>
        </w:rPr>
        <w:t>”.</w:t>
      </w:r>
    </w:p>
    <w:p w:rsidR="00117D92" w:rsidRPr="00A971C3" w:rsidRDefault="000F6F90" w:rsidP="00A971C3">
      <w:pPr>
        <w:pStyle w:val="NormaleWeb"/>
        <w:tabs>
          <w:tab w:val="left" w:pos="8222"/>
        </w:tabs>
        <w:spacing w:after="0" w:afterAutospacing="0" w:line="276" w:lineRule="auto"/>
        <w:ind w:left="567" w:right="141" w:firstLine="426"/>
        <w:contextualSpacing/>
        <w:jc w:val="both"/>
        <w:rPr>
          <w:bCs/>
          <w:color w:val="0000FF"/>
          <w:sz w:val="22"/>
          <w:szCs w:val="22"/>
        </w:rPr>
      </w:pPr>
      <w:r w:rsidRPr="00A971C3">
        <w:rPr>
          <w:bCs/>
          <w:color w:val="0000FF"/>
          <w:sz w:val="22"/>
          <w:szCs w:val="22"/>
        </w:rPr>
        <w:t xml:space="preserve">       </w:t>
      </w:r>
      <w:r w:rsidR="00FD5FCE" w:rsidRPr="00A971C3">
        <w:rPr>
          <w:bCs/>
          <w:color w:val="000000"/>
          <w:sz w:val="22"/>
          <w:szCs w:val="22"/>
        </w:rPr>
        <w:t xml:space="preserve">I personaggi del romanzo, tutti giovanissimi, appartengono esclusivamente al sottoproletariato urbano. Solo in alcuni casi vengono presentati con i nomi propri, mentre l'autore preferisce identificarli con il soprannome </w:t>
      </w:r>
      <w:r w:rsidRPr="00A971C3">
        <w:rPr>
          <w:bCs/>
          <w:color w:val="000000"/>
          <w:sz w:val="22"/>
          <w:szCs w:val="22"/>
        </w:rPr>
        <w:t>“in codice”</w:t>
      </w:r>
      <w:r w:rsidR="00FD5FCE" w:rsidRPr="00A971C3">
        <w:rPr>
          <w:bCs/>
          <w:color w:val="000000"/>
          <w:sz w:val="22"/>
          <w:szCs w:val="22"/>
        </w:rPr>
        <w:t xml:space="preserve"> che hanno nel gruppo di sbandati di cui fanno parte (il </w:t>
      </w:r>
      <w:proofErr w:type="spellStart"/>
      <w:r w:rsidR="00FD5FCE" w:rsidRPr="00A971C3">
        <w:rPr>
          <w:bCs/>
          <w:color w:val="000000"/>
          <w:sz w:val="22"/>
          <w:szCs w:val="22"/>
        </w:rPr>
        <w:t>Lenzetta</w:t>
      </w:r>
      <w:proofErr w:type="spellEnd"/>
      <w:r w:rsidR="00FD5FCE" w:rsidRPr="00A971C3">
        <w:rPr>
          <w:bCs/>
          <w:color w:val="000000"/>
          <w:sz w:val="22"/>
          <w:szCs w:val="22"/>
        </w:rPr>
        <w:t xml:space="preserve">, il </w:t>
      </w:r>
      <w:proofErr w:type="spellStart"/>
      <w:r w:rsidR="00FD5FCE" w:rsidRPr="00A971C3">
        <w:rPr>
          <w:bCs/>
          <w:color w:val="000000"/>
          <w:sz w:val="22"/>
          <w:szCs w:val="22"/>
        </w:rPr>
        <w:t>Piattoletta</w:t>
      </w:r>
      <w:proofErr w:type="spellEnd"/>
      <w:r w:rsidR="00FD5FCE" w:rsidRPr="00A971C3">
        <w:rPr>
          <w:bCs/>
          <w:color w:val="000000"/>
          <w:sz w:val="22"/>
          <w:szCs w:val="22"/>
        </w:rPr>
        <w:t xml:space="preserve">, il </w:t>
      </w:r>
      <w:proofErr w:type="spellStart"/>
      <w:r w:rsidR="00FD5FCE" w:rsidRPr="00A971C3">
        <w:rPr>
          <w:bCs/>
          <w:color w:val="000000"/>
          <w:sz w:val="22"/>
          <w:szCs w:val="22"/>
        </w:rPr>
        <w:t>Riccetto</w:t>
      </w:r>
      <w:proofErr w:type="spellEnd"/>
      <w:r w:rsidR="00FD5FCE" w:rsidRPr="00A971C3">
        <w:rPr>
          <w:bCs/>
          <w:color w:val="000000"/>
          <w:sz w:val="22"/>
          <w:szCs w:val="22"/>
        </w:rPr>
        <w:t xml:space="preserve">), quasi a sottolineare la separatezza del mondo dei "ragazzi di vita" dal corpo sociale. Legati ad una dimensione di pura "fisicità", essi si muovono spinti sempre da esigenze elementari, addirittura biologiche (il cibo, il sesso), non hanno una coscienza, </w:t>
      </w:r>
      <w:proofErr w:type="spellStart"/>
      <w:r w:rsidR="00FD5FCE" w:rsidRPr="00A971C3">
        <w:rPr>
          <w:bCs/>
          <w:color w:val="000000"/>
          <w:sz w:val="22"/>
          <w:szCs w:val="22"/>
        </w:rPr>
        <w:t>men</w:t>
      </w:r>
      <w:proofErr w:type="spellEnd"/>
      <w:r w:rsidR="00FD5FCE" w:rsidRPr="00A971C3">
        <w:rPr>
          <w:bCs/>
          <w:color w:val="000000"/>
          <w:sz w:val="22"/>
          <w:szCs w:val="22"/>
        </w:rPr>
        <w:t xml:space="preserve"> che meno politica, sono pura energia vitale. Vivendo alla giornata, di espedienti, incorrono in continue avventure, ora comiche, ora grottesche, ora tragiche. Neppure queste ultime però lasciano il segno su di loro: sospinti da una esuberante energia, essi vengono riassorbiti dal ritmo della loro vita vagabonda, disperata e insieme allegra. Sono personaggi elementari che si esprimono esclusivamente nell'azione (in cui mettono in mostra la loro animalesca agilità) o nel dialogo assai scarno, spesso ridotto a insulto gridato, che accompagna le loro scorribande. Assai di rado l'autore ne illumina qualche </w:t>
      </w:r>
      <w:r w:rsidR="00FD5FCE" w:rsidRPr="00A971C3">
        <w:rPr>
          <w:bCs/>
          <w:color w:val="000000"/>
          <w:sz w:val="22"/>
          <w:szCs w:val="22"/>
        </w:rPr>
        <w:lastRenderedPageBreak/>
        <w:t>tratto interi</w:t>
      </w:r>
      <w:r w:rsidR="00186CB6" w:rsidRPr="00A971C3">
        <w:rPr>
          <w:bCs/>
          <w:color w:val="000000"/>
          <w:sz w:val="22"/>
          <w:szCs w:val="22"/>
        </w:rPr>
        <w:t>ore, facendo affiorare qualche “sentimento”</w:t>
      </w:r>
      <w:r w:rsidR="00FD5FCE" w:rsidRPr="00A971C3">
        <w:rPr>
          <w:bCs/>
          <w:color w:val="000000"/>
          <w:sz w:val="22"/>
          <w:szCs w:val="22"/>
        </w:rPr>
        <w:t>, che riguarda per lo più l'indulgente protezione dei più piccoli e la tenerezza verso gli animali</w:t>
      </w:r>
      <w:r w:rsidR="00186CB6" w:rsidRPr="00A971C3">
        <w:rPr>
          <w:bCs/>
          <w:color w:val="000000"/>
          <w:sz w:val="22"/>
          <w:szCs w:val="22"/>
        </w:rPr>
        <w:t>. Nessuno dei “ragazzi di vita”</w:t>
      </w:r>
      <w:r w:rsidR="00FD5FCE" w:rsidRPr="00A971C3">
        <w:rPr>
          <w:bCs/>
          <w:color w:val="000000"/>
          <w:sz w:val="22"/>
          <w:szCs w:val="22"/>
        </w:rPr>
        <w:t xml:space="preserve"> conosce una reale evoluzione, una crescita interiore: essi restano legati per tutto il romanzo ad una fanciullesca ignoranza, a un'esistenza </w:t>
      </w:r>
      <w:proofErr w:type="spellStart"/>
      <w:r w:rsidR="00FD5FCE" w:rsidRPr="00A971C3">
        <w:rPr>
          <w:bCs/>
          <w:color w:val="000000"/>
          <w:sz w:val="22"/>
          <w:szCs w:val="22"/>
        </w:rPr>
        <w:t>preculturale</w:t>
      </w:r>
      <w:proofErr w:type="spellEnd"/>
      <w:r w:rsidR="00FD5FCE" w:rsidRPr="00A971C3">
        <w:rPr>
          <w:bCs/>
          <w:color w:val="000000"/>
          <w:sz w:val="22"/>
          <w:szCs w:val="22"/>
        </w:rPr>
        <w:t xml:space="preserve"> e in un certo senso addirittura </w:t>
      </w:r>
      <w:proofErr w:type="spellStart"/>
      <w:r w:rsidR="00FD5FCE" w:rsidRPr="00A971C3">
        <w:rPr>
          <w:bCs/>
          <w:color w:val="000000"/>
          <w:sz w:val="22"/>
          <w:szCs w:val="22"/>
        </w:rPr>
        <w:t>presociale</w:t>
      </w:r>
      <w:proofErr w:type="spellEnd"/>
      <w:r w:rsidR="00FD5FCE" w:rsidRPr="00A971C3">
        <w:rPr>
          <w:bCs/>
          <w:color w:val="000000"/>
          <w:sz w:val="22"/>
          <w:szCs w:val="22"/>
        </w:rPr>
        <w:t>. Infatti il</w:t>
      </w:r>
      <w:r w:rsidR="00186CB6" w:rsidRPr="00A971C3">
        <w:rPr>
          <w:bCs/>
          <w:color w:val="000000"/>
          <w:sz w:val="22"/>
          <w:szCs w:val="22"/>
        </w:rPr>
        <w:t xml:space="preserve"> loro mondo non comunica con l’ “esterno”</w:t>
      </w:r>
      <w:r w:rsidR="00FD5FCE" w:rsidRPr="00A971C3">
        <w:rPr>
          <w:bCs/>
          <w:color w:val="000000"/>
          <w:sz w:val="22"/>
          <w:szCs w:val="22"/>
        </w:rPr>
        <w:t xml:space="preserve"> (cioè con la società e con la storia) e lo stesso gergo ristretto in cui si esprimono sottolinea questa separatezza. Quando qualcuno di essi entra a far parte del m</w:t>
      </w:r>
      <w:r w:rsidR="00186CB6" w:rsidRPr="00A971C3">
        <w:rPr>
          <w:bCs/>
          <w:color w:val="000000"/>
          <w:sz w:val="22"/>
          <w:szCs w:val="22"/>
        </w:rPr>
        <w:t>ondo degli “altri” (gli adulti</w:t>
      </w:r>
      <w:r w:rsidR="00FD5FCE" w:rsidRPr="00A971C3">
        <w:rPr>
          <w:bCs/>
          <w:color w:val="000000"/>
          <w:sz w:val="22"/>
          <w:szCs w:val="22"/>
        </w:rPr>
        <w:t xml:space="preserve">) cessa di interessare l'autore. È emblematica in questo senso la sorte che Pasolini riserva al </w:t>
      </w:r>
      <w:proofErr w:type="spellStart"/>
      <w:r w:rsidR="00FD5FCE" w:rsidRPr="00A971C3">
        <w:rPr>
          <w:bCs/>
          <w:color w:val="000000"/>
          <w:sz w:val="22"/>
          <w:szCs w:val="22"/>
        </w:rPr>
        <w:t>Riccetto</w:t>
      </w:r>
      <w:proofErr w:type="spellEnd"/>
      <w:r w:rsidR="00FD5FCE" w:rsidRPr="00A971C3">
        <w:rPr>
          <w:bCs/>
          <w:color w:val="000000"/>
          <w:sz w:val="22"/>
          <w:szCs w:val="22"/>
        </w:rPr>
        <w:t xml:space="preserve">, il personaggio più importante del romanzo. A partire dal capitolo quinto, l'autore lo sospinge dal primo piano sullo sfondo, in un certo senso lo emargina, relegandolo al ruolo di spettatore estraneo, quasi di intruso. Significativamente poi, alcuni personaggi adolescenti muoiono prima di entrare nella vita adulta (Marcello, </w:t>
      </w:r>
      <w:proofErr w:type="spellStart"/>
      <w:r w:rsidR="00FD5FCE" w:rsidRPr="00A971C3">
        <w:rPr>
          <w:bCs/>
          <w:color w:val="000000"/>
          <w:sz w:val="22"/>
          <w:szCs w:val="22"/>
        </w:rPr>
        <w:t>Genesio</w:t>
      </w:r>
      <w:proofErr w:type="spellEnd"/>
      <w:r w:rsidR="00FD5FCE" w:rsidRPr="00A971C3">
        <w:rPr>
          <w:bCs/>
          <w:color w:val="000000"/>
          <w:sz w:val="22"/>
          <w:szCs w:val="22"/>
        </w:rPr>
        <w:t>).</w:t>
      </w:r>
    </w:p>
    <w:p w:rsidR="00117D92" w:rsidRPr="00A971C3" w:rsidRDefault="00FD5FCE" w:rsidP="00A971C3">
      <w:pPr>
        <w:pStyle w:val="NormaleWeb"/>
        <w:tabs>
          <w:tab w:val="left" w:pos="8222"/>
        </w:tabs>
        <w:spacing w:after="0" w:afterAutospacing="0" w:line="276" w:lineRule="auto"/>
        <w:ind w:left="567" w:right="141" w:firstLine="426"/>
        <w:contextualSpacing/>
        <w:jc w:val="both"/>
        <w:rPr>
          <w:bCs/>
          <w:color w:val="000000"/>
          <w:sz w:val="22"/>
          <w:szCs w:val="22"/>
        </w:rPr>
      </w:pPr>
      <w:r w:rsidRPr="00A971C3">
        <w:rPr>
          <w:bCs/>
          <w:color w:val="000000"/>
          <w:sz w:val="22"/>
          <w:szCs w:val="22"/>
        </w:rPr>
        <w:t>La tematica cui si è fatto riferimento è indubbiamente in relazione con l'ideologia che sottende il romanzo, ed in particolare con la visione mitica, astorica che Pasolini ha del popolo</w:t>
      </w:r>
      <w:r w:rsidR="00117D92" w:rsidRPr="00A971C3">
        <w:rPr>
          <w:bCs/>
          <w:color w:val="000000"/>
          <w:sz w:val="22"/>
          <w:szCs w:val="22"/>
        </w:rPr>
        <w:t xml:space="preserve">. </w:t>
      </w:r>
      <w:r w:rsidRPr="00A971C3">
        <w:rPr>
          <w:bCs/>
          <w:color w:val="000000"/>
          <w:sz w:val="22"/>
          <w:szCs w:val="22"/>
        </w:rPr>
        <w:t xml:space="preserve">Alla degenerazione della società borghese Pasolini contrappone la primitiva sanità del popolo, che, nei suoi strati più bassi (il sottoproletariato) gli appare ancora immune dagli </w:t>
      </w:r>
      <w:proofErr w:type="spellStart"/>
      <w:r w:rsidRPr="00A971C3">
        <w:rPr>
          <w:bCs/>
          <w:color w:val="000000"/>
          <w:sz w:val="22"/>
          <w:szCs w:val="22"/>
        </w:rPr>
        <w:t>pseudo</w:t>
      </w:r>
      <w:r w:rsidR="00117D92" w:rsidRPr="00A971C3">
        <w:rPr>
          <w:bCs/>
          <w:color w:val="000000"/>
          <w:sz w:val="22"/>
          <w:szCs w:val="22"/>
        </w:rPr>
        <w:t>-</w:t>
      </w:r>
      <w:r w:rsidRPr="00A971C3">
        <w:rPr>
          <w:bCs/>
          <w:color w:val="000000"/>
          <w:sz w:val="22"/>
          <w:szCs w:val="22"/>
        </w:rPr>
        <w:t>valori</w:t>
      </w:r>
      <w:proofErr w:type="spellEnd"/>
      <w:r w:rsidRPr="00A971C3">
        <w:rPr>
          <w:bCs/>
          <w:color w:val="000000"/>
          <w:sz w:val="22"/>
          <w:szCs w:val="22"/>
        </w:rPr>
        <w:t xml:space="preserve"> e dagli snaturanti schemi di vita borghesi. </w:t>
      </w:r>
      <w:r w:rsidR="00117D92" w:rsidRPr="00A971C3">
        <w:rPr>
          <w:bCs/>
          <w:color w:val="000000"/>
          <w:sz w:val="22"/>
          <w:szCs w:val="22"/>
        </w:rPr>
        <w:t xml:space="preserve">E proprio l'adesione viscerale, </w:t>
      </w:r>
      <w:r w:rsidRPr="00A971C3">
        <w:rPr>
          <w:bCs/>
          <w:color w:val="000000"/>
          <w:sz w:val="22"/>
          <w:szCs w:val="22"/>
        </w:rPr>
        <w:t>all'</w:t>
      </w:r>
      <w:proofErr w:type="spellStart"/>
      <w:r w:rsidRPr="00A971C3">
        <w:rPr>
          <w:bCs/>
          <w:color w:val="000000"/>
          <w:sz w:val="22"/>
          <w:szCs w:val="22"/>
        </w:rPr>
        <w:t>istintualità</w:t>
      </w:r>
      <w:proofErr w:type="spellEnd"/>
      <w:r w:rsidRPr="00A971C3">
        <w:rPr>
          <w:bCs/>
          <w:color w:val="000000"/>
          <w:sz w:val="22"/>
          <w:szCs w:val="22"/>
        </w:rPr>
        <w:t xml:space="preserve"> vitalistica, </w:t>
      </w:r>
      <w:r w:rsidR="00117D92" w:rsidRPr="00A971C3">
        <w:rPr>
          <w:bCs/>
          <w:color w:val="000000"/>
          <w:sz w:val="22"/>
          <w:szCs w:val="22"/>
        </w:rPr>
        <w:t>all'esistenza “vergine” dei suoi “ragazzi di vita”</w:t>
      </w:r>
      <w:r w:rsidRPr="00A971C3">
        <w:rPr>
          <w:bCs/>
          <w:color w:val="000000"/>
          <w:sz w:val="22"/>
          <w:szCs w:val="22"/>
        </w:rPr>
        <w:t xml:space="preserve"> che spinge lo scrittore a rinchiuderli in una sorta di limbo immobile, da cui qualsiasi svolgimento e qualsiasi dialettica interna sono programmaticamente esclusi, tanto più che in Ragazzi di vita il mito dello stato di natura si intreccia con quello, tipicamente</w:t>
      </w:r>
      <w:r w:rsidR="00117D92" w:rsidRPr="00A971C3">
        <w:rPr>
          <w:bCs/>
          <w:color w:val="000000"/>
          <w:sz w:val="22"/>
          <w:szCs w:val="22"/>
        </w:rPr>
        <w:t xml:space="preserve"> </w:t>
      </w:r>
      <w:proofErr w:type="spellStart"/>
      <w:r w:rsidRPr="00A971C3">
        <w:rPr>
          <w:bCs/>
          <w:color w:val="000000"/>
          <w:sz w:val="22"/>
          <w:szCs w:val="22"/>
        </w:rPr>
        <w:t>pasoliniano</w:t>
      </w:r>
      <w:proofErr w:type="spellEnd"/>
      <w:r w:rsidRPr="00A971C3">
        <w:rPr>
          <w:bCs/>
          <w:color w:val="000000"/>
          <w:sz w:val="22"/>
          <w:szCs w:val="22"/>
        </w:rPr>
        <w:t>, della fanciullezza.</w:t>
      </w:r>
    </w:p>
    <w:p w:rsidR="00117D92" w:rsidRPr="00A971C3" w:rsidRDefault="000F6F90" w:rsidP="00A971C3">
      <w:pPr>
        <w:pStyle w:val="NormaleWeb"/>
        <w:tabs>
          <w:tab w:val="left" w:pos="8222"/>
        </w:tabs>
        <w:spacing w:after="0" w:afterAutospacing="0" w:line="276" w:lineRule="auto"/>
        <w:ind w:left="567" w:right="141" w:firstLine="426"/>
        <w:contextualSpacing/>
        <w:jc w:val="both"/>
        <w:rPr>
          <w:bCs/>
          <w:color w:val="000000"/>
          <w:sz w:val="22"/>
          <w:szCs w:val="22"/>
        </w:rPr>
      </w:pPr>
      <w:r w:rsidRPr="00A971C3">
        <w:rPr>
          <w:bCs/>
          <w:color w:val="000000"/>
          <w:sz w:val="22"/>
          <w:szCs w:val="22"/>
        </w:rPr>
        <w:t xml:space="preserve">Se nell'insieme </w:t>
      </w:r>
      <w:r w:rsidRPr="00A971C3">
        <w:rPr>
          <w:bCs/>
          <w:i/>
          <w:color w:val="000000"/>
          <w:sz w:val="22"/>
          <w:szCs w:val="22"/>
        </w:rPr>
        <w:t>Ragazzi di</w:t>
      </w:r>
      <w:r w:rsidR="00FD5FCE" w:rsidRPr="00A971C3">
        <w:rPr>
          <w:bCs/>
          <w:i/>
          <w:color w:val="000000"/>
          <w:sz w:val="22"/>
          <w:szCs w:val="22"/>
        </w:rPr>
        <w:t xml:space="preserve"> vita</w:t>
      </w:r>
      <w:r w:rsidR="00117D92" w:rsidRPr="00A971C3">
        <w:rPr>
          <w:bCs/>
          <w:color w:val="000000"/>
          <w:sz w:val="22"/>
          <w:szCs w:val="22"/>
        </w:rPr>
        <w:t xml:space="preserve"> può dare al</w:t>
      </w:r>
      <w:r w:rsidR="00FD5FCE" w:rsidRPr="00A971C3">
        <w:rPr>
          <w:bCs/>
          <w:color w:val="000000"/>
          <w:sz w:val="22"/>
          <w:szCs w:val="22"/>
        </w:rPr>
        <w:t xml:space="preserve"> lettore l'impressione di una </w:t>
      </w:r>
      <w:r w:rsidR="00117D92" w:rsidRPr="00A971C3">
        <w:rPr>
          <w:bCs/>
          <w:color w:val="000000"/>
          <w:sz w:val="22"/>
          <w:szCs w:val="22"/>
        </w:rPr>
        <w:t>caotica</w:t>
      </w:r>
      <w:r w:rsidR="00FD5FCE" w:rsidRPr="00A971C3">
        <w:rPr>
          <w:bCs/>
          <w:color w:val="000000"/>
          <w:sz w:val="22"/>
          <w:szCs w:val="22"/>
        </w:rPr>
        <w:t xml:space="preserve"> varietà di situazioni e azioni, osservando più da vicino gli otto capitoli che costituiscono il romanzo, non</w:t>
      </w:r>
      <w:r w:rsidR="00117D92" w:rsidRPr="00A971C3">
        <w:rPr>
          <w:bCs/>
          <w:color w:val="000000"/>
          <w:sz w:val="22"/>
          <w:szCs w:val="22"/>
        </w:rPr>
        <w:t xml:space="preserve"> è difficile rintracciarvi una </w:t>
      </w:r>
      <w:r w:rsidR="00FD5FCE" w:rsidRPr="00A971C3">
        <w:rPr>
          <w:bCs/>
          <w:color w:val="000000"/>
          <w:sz w:val="22"/>
          <w:szCs w:val="22"/>
        </w:rPr>
        <w:t xml:space="preserve"> strategia narrativa, che tende ad impostare l'azione su uno schema ricorrente. È infatti sempre una ricerca di denaro da parte dei ragazzi ad avviare l'azione; tale ricerca (di solito attraverso un furto) raggiunge il suo obiettivo, ma il risultato è poi sovente vanificato da una improvvisa perdita, che ripristina le condizioni di partenza. A ciò può seguire un nuovo ribaltamento che assicura un insperato risarcimento</w:t>
      </w:r>
      <w:r w:rsidR="00117D92" w:rsidRPr="00A971C3">
        <w:rPr>
          <w:bCs/>
          <w:color w:val="000000"/>
          <w:sz w:val="22"/>
          <w:szCs w:val="22"/>
        </w:rPr>
        <w:t>.</w:t>
      </w:r>
      <w:r w:rsidR="00FD5FCE" w:rsidRPr="00A971C3">
        <w:rPr>
          <w:bCs/>
          <w:color w:val="000000"/>
          <w:sz w:val="22"/>
          <w:szCs w:val="22"/>
        </w:rPr>
        <w:t xml:space="preserve"> </w:t>
      </w:r>
    </w:p>
    <w:p w:rsidR="005025C2" w:rsidRPr="00A971C3" w:rsidRDefault="00FD5FCE" w:rsidP="00A971C3">
      <w:pPr>
        <w:pStyle w:val="NormaleWeb"/>
        <w:tabs>
          <w:tab w:val="left" w:pos="8222"/>
        </w:tabs>
        <w:spacing w:after="0" w:afterAutospacing="0" w:line="276" w:lineRule="auto"/>
        <w:ind w:left="567" w:right="141" w:firstLine="426"/>
        <w:contextualSpacing/>
        <w:jc w:val="both"/>
        <w:rPr>
          <w:bCs/>
          <w:color w:val="000000"/>
          <w:sz w:val="22"/>
          <w:szCs w:val="22"/>
        </w:rPr>
      </w:pPr>
      <w:r w:rsidRPr="00A971C3">
        <w:rPr>
          <w:bCs/>
          <w:color w:val="000000"/>
          <w:sz w:val="22"/>
          <w:szCs w:val="22"/>
        </w:rPr>
        <w:t xml:space="preserve">In </w:t>
      </w:r>
      <w:r w:rsidRPr="00A971C3">
        <w:rPr>
          <w:bCs/>
          <w:i/>
          <w:color w:val="000000"/>
          <w:sz w:val="22"/>
          <w:szCs w:val="22"/>
        </w:rPr>
        <w:t>Ragazzi di vita</w:t>
      </w:r>
      <w:r w:rsidRPr="00A971C3">
        <w:rPr>
          <w:bCs/>
          <w:color w:val="000000"/>
          <w:sz w:val="22"/>
          <w:szCs w:val="22"/>
        </w:rPr>
        <w:t xml:space="preserve"> la rappresentazione del paesaggio ha notevole rilevanza e riveste diverse funzioni: anzitutto quella di costruire lo sfondo realistico delle vicende. il narratore insiste allora costantemente sui tratti più squallidi, degradati della periferia romana</w:t>
      </w:r>
      <w:r w:rsidR="005025C2" w:rsidRPr="00A971C3">
        <w:rPr>
          <w:bCs/>
          <w:color w:val="000000"/>
          <w:sz w:val="22"/>
          <w:szCs w:val="22"/>
        </w:rPr>
        <w:t xml:space="preserve">. </w:t>
      </w:r>
      <w:r w:rsidRPr="00A971C3">
        <w:rPr>
          <w:bCs/>
          <w:color w:val="000000"/>
          <w:sz w:val="22"/>
          <w:szCs w:val="22"/>
        </w:rPr>
        <w:t>L'aggettivazione, scarna e incisiva, ha un ruolo privilegiato nel definire questo tipo di realtà</w:t>
      </w:r>
      <w:r w:rsidR="005025C2" w:rsidRPr="00A971C3">
        <w:rPr>
          <w:bCs/>
          <w:color w:val="000000"/>
          <w:sz w:val="22"/>
          <w:szCs w:val="22"/>
        </w:rPr>
        <w:t xml:space="preserve">. </w:t>
      </w:r>
      <w:r w:rsidRPr="00A971C3">
        <w:rPr>
          <w:bCs/>
          <w:color w:val="000000"/>
          <w:sz w:val="22"/>
          <w:szCs w:val="22"/>
        </w:rPr>
        <w:t>Per contro è assai frequente nel romanzo la presenza di squarci paesaggistici intensamente lirici, che rallentano i1 ritmo narrativo in pause distese. L'ambigua natura del paesaggio in Ragazzi di vita cui si è fatto ora riferimento rimanda all'</w:t>
      </w:r>
      <w:r w:rsidR="005025C2" w:rsidRPr="00A971C3">
        <w:rPr>
          <w:bCs/>
          <w:color w:val="000000"/>
          <w:sz w:val="22"/>
          <w:szCs w:val="22"/>
        </w:rPr>
        <w:t>ambiguità stessa del narratore .</w:t>
      </w:r>
    </w:p>
    <w:p w:rsidR="00BA0192" w:rsidRDefault="00FD5FCE" w:rsidP="00BA0192">
      <w:pPr>
        <w:pStyle w:val="NormaleWeb"/>
        <w:tabs>
          <w:tab w:val="left" w:pos="8222"/>
        </w:tabs>
        <w:spacing w:after="0" w:afterAutospacing="0" w:line="276" w:lineRule="auto"/>
        <w:ind w:left="567" w:right="141" w:firstLine="426"/>
        <w:contextualSpacing/>
        <w:jc w:val="both"/>
        <w:rPr>
          <w:bCs/>
          <w:color w:val="000000"/>
          <w:sz w:val="22"/>
          <w:szCs w:val="22"/>
        </w:rPr>
      </w:pPr>
      <w:r w:rsidRPr="00A971C3">
        <w:rPr>
          <w:bCs/>
          <w:color w:val="000000"/>
          <w:sz w:val="22"/>
          <w:szCs w:val="22"/>
        </w:rPr>
        <w:t xml:space="preserve">In un intervento di poco posteriore a </w:t>
      </w:r>
      <w:r w:rsidRPr="00A971C3">
        <w:rPr>
          <w:bCs/>
          <w:i/>
          <w:color w:val="000000"/>
          <w:sz w:val="22"/>
          <w:szCs w:val="22"/>
        </w:rPr>
        <w:t>Ragazzi di vita</w:t>
      </w:r>
      <w:r w:rsidRPr="00A971C3">
        <w:rPr>
          <w:bCs/>
          <w:color w:val="000000"/>
          <w:sz w:val="22"/>
          <w:szCs w:val="22"/>
        </w:rPr>
        <w:t>, Pasolini teorizzava la necessità, per lo</w:t>
      </w:r>
      <w:r w:rsidR="005025C2" w:rsidRPr="00A971C3">
        <w:rPr>
          <w:bCs/>
          <w:color w:val="000000"/>
          <w:sz w:val="22"/>
          <w:szCs w:val="22"/>
        </w:rPr>
        <w:t xml:space="preserve"> scrittore che volesse lasciar “parlare le cose”</w:t>
      </w:r>
      <w:r w:rsidRPr="00A971C3">
        <w:rPr>
          <w:bCs/>
          <w:color w:val="000000"/>
          <w:sz w:val="22"/>
          <w:szCs w:val="22"/>
        </w:rPr>
        <w:t xml:space="preserve">, il che vuol dire sostanzialmente abdicare alla propria identità </w:t>
      </w:r>
      <w:r w:rsidR="005025C2" w:rsidRPr="00A971C3">
        <w:rPr>
          <w:bCs/>
          <w:color w:val="000000"/>
          <w:sz w:val="22"/>
          <w:szCs w:val="22"/>
        </w:rPr>
        <w:t xml:space="preserve">culturale e </w:t>
      </w:r>
      <w:r w:rsidRPr="00A971C3">
        <w:rPr>
          <w:bCs/>
          <w:color w:val="000000"/>
          <w:sz w:val="22"/>
          <w:szCs w:val="22"/>
        </w:rPr>
        <w:t>linguistica di autore colto per lasciar posto alla voce diretta del parlante (popolare). Da qui la massiccia introduzione de</w:t>
      </w:r>
      <w:r w:rsidR="005025C2" w:rsidRPr="00A971C3">
        <w:rPr>
          <w:bCs/>
          <w:color w:val="000000"/>
          <w:sz w:val="22"/>
          <w:szCs w:val="22"/>
        </w:rPr>
        <w:t xml:space="preserve">l dialetto, o meglio del gergo. Il gergo delle borgate </w:t>
      </w:r>
      <w:r w:rsidRPr="00A971C3">
        <w:rPr>
          <w:bCs/>
          <w:color w:val="000000"/>
          <w:sz w:val="22"/>
          <w:szCs w:val="22"/>
        </w:rPr>
        <w:t>regna incontrastato nei dialoghi, ed è modulato sull'insulto gridato e sul turpiloquio con un'insistenza che rischia di creare monotonia</w:t>
      </w:r>
      <w:r w:rsidR="005025C2" w:rsidRPr="00A971C3">
        <w:rPr>
          <w:bCs/>
          <w:color w:val="000000"/>
          <w:sz w:val="22"/>
          <w:szCs w:val="22"/>
        </w:rPr>
        <w:t>. Nella voce narrante invece</w:t>
      </w:r>
      <w:r w:rsidRPr="00A971C3">
        <w:rPr>
          <w:bCs/>
          <w:color w:val="000000"/>
          <w:sz w:val="22"/>
          <w:szCs w:val="22"/>
        </w:rPr>
        <w:t>, l'autore impiega una contaminazione dialetto-lingua che conosce diversi esiti, da un massimo ad un minimo di vicinanza-regressione alla mentalità-l</w:t>
      </w:r>
      <w:r w:rsidR="005025C2" w:rsidRPr="00A971C3">
        <w:rPr>
          <w:bCs/>
          <w:color w:val="000000"/>
          <w:sz w:val="22"/>
          <w:szCs w:val="22"/>
        </w:rPr>
        <w:t>inguaggio dei “ragazzi di vita”</w:t>
      </w:r>
      <w:r w:rsidRPr="00A971C3">
        <w:rPr>
          <w:bCs/>
          <w:color w:val="000000"/>
          <w:sz w:val="22"/>
          <w:szCs w:val="22"/>
        </w:rPr>
        <w:t xml:space="preserve">. Non sempre la contaminazione convince, mettendo a nudo la difficile convivenza </w:t>
      </w:r>
      <w:r w:rsidR="005025C2" w:rsidRPr="00A971C3">
        <w:rPr>
          <w:bCs/>
          <w:color w:val="000000"/>
          <w:sz w:val="22"/>
          <w:szCs w:val="22"/>
        </w:rPr>
        <w:t xml:space="preserve">di autore “regredito” </w:t>
      </w:r>
      <w:r w:rsidR="005025C2" w:rsidRPr="00A971C3">
        <w:rPr>
          <w:bCs/>
          <w:color w:val="000000"/>
          <w:sz w:val="22"/>
          <w:szCs w:val="22"/>
        </w:rPr>
        <w:lastRenderedPageBreak/>
        <w:t>e autore “</w:t>
      </w:r>
      <w:r w:rsidRPr="00A971C3">
        <w:rPr>
          <w:bCs/>
          <w:color w:val="000000"/>
          <w:sz w:val="22"/>
          <w:szCs w:val="22"/>
        </w:rPr>
        <w:t>colto</w:t>
      </w:r>
      <w:r w:rsidR="005025C2" w:rsidRPr="00A971C3">
        <w:rPr>
          <w:bCs/>
          <w:color w:val="000000"/>
          <w:sz w:val="22"/>
          <w:szCs w:val="22"/>
        </w:rPr>
        <w:t xml:space="preserve">”. </w:t>
      </w:r>
      <w:r w:rsidRPr="00A971C3">
        <w:rPr>
          <w:bCs/>
          <w:color w:val="000000"/>
          <w:sz w:val="22"/>
          <w:szCs w:val="22"/>
        </w:rPr>
        <w:t>Nelle descrizioni paesaggistiche, infine, l'autore opta sovente p</w:t>
      </w:r>
      <w:r w:rsidR="005025C2" w:rsidRPr="00A971C3">
        <w:rPr>
          <w:bCs/>
          <w:color w:val="000000"/>
          <w:sz w:val="22"/>
          <w:szCs w:val="22"/>
        </w:rPr>
        <w:t>er un registro linguistico alto</w:t>
      </w:r>
      <w:r w:rsidRPr="00A971C3">
        <w:rPr>
          <w:bCs/>
          <w:color w:val="000000"/>
          <w:sz w:val="22"/>
          <w:szCs w:val="22"/>
        </w:rPr>
        <w:t>.</w:t>
      </w:r>
    </w:p>
    <w:p w:rsidR="00BC0A03" w:rsidRDefault="00BC0A03" w:rsidP="00BA0192">
      <w:pPr>
        <w:pStyle w:val="NormaleWeb"/>
        <w:tabs>
          <w:tab w:val="left" w:pos="8222"/>
        </w:tabs>
        <w:spacing w:after="0" w:afterAutospacing="0" w:line="276" w:lineRule="auto"/>
        <w:ind w:left="567" w:right="141" w:firstLine="426"/>
        <w:contextualSpacing/>
        <w:jc w:val="both"/>
        <w:rPr>
          <w:bCs/>
          <w:color w:val="000000"/>
          <w:sz w:val="22"/>
          <w:szCs w:val="22"/>
        </w:rPr>
      </w:pPr>
    </w:p>
    <w:p w:rsidR="004B7318" w:rsidRDefault="004B7318" w:rsidP="00BC0A03">
      <w:pPr>
        <w:pStyle w:val="NormaleWeb"/>
        <w:tabs>
          <w:tab w:val="left" w:pos="8222"/>
        </w:tabs>
        <w:spacing w:after="0" w:afterAutospacing="0" w:line="276" w:lineRule="auto"/>
        <w:ind w:left="567" w:right="141"/>
        <w:contextualSpacing/>
        <w:jc w:val="both"/>
        <w:rPr>
          <w:rFonts w:asciiTheme="minorHAnsi" w:hAnsiTheme="minorHAnsi"/>
          <w:bCs/>
          <w:i/>
          <w:color w:val="FFFF00"/>
          <w:sz w:val="32"/>
          <w:szCs w:val="32"/>
        </w:rPr>
      </w:pPr>
      <w:r w:rsidRPr="004B7318">
        <w:rPr>
          <w:rFonts w:asciiTheme="minorHAnsi" w:hAnsiTheme="minorHAnsi"/>
          <w:bCs/>
          <w:i/>
          <w:color w:val="FFFF00"/>
          <w:sz w:val="32"/>
          <w:szCs w:val="32"/>
        </w:rPr>
        <w:t>Poesie</w:t>
      </w:r>
    </w:p>
    <w:p w:rsidR="00BC0A03" w:rsidRPr="00BC0A03" w:rsidRDefault="00BC0A03" w:rsidP="00BC0A03">
      <w:pPr>
        <w:pStyle w:val="NormaleWeb"/>
        <w:tabs>
          <w:tab w:val="left" w:pos="8222"/>
        </w:tabs>
        <w:spacing w:after="0" w:afterAutospacing="0" w:line="276" w:lineRule="auto"/>
        <w:ind w:left="567" w:right="141"/>
        <w:contextualSpacing/>
        <w:jc w:val="both"/>
        <w:rPr>
          <w:bCs/>
          <w:i/>
          <w:color w:val="FFFF00"/>
          <w:sz w:val="22"/>
          <w:szCs w:val="22"/>
        </w:rPr>
      </w:pPr>
    </w:p>
    <w:p w:rsidR="004B7318" w:rsidRPr="004B7318" w:rsidRDefault="004B7318" w:rsidP="004B7318">
      <w:pPr>
        <w:spacing w:after="100" w:line="240" w:lineRule="auto"/>
        <w:ind w:left="567"/>
        <w:rPr>
          <w:rFonts w:ascii="Times New Roman" w:eastAsia="Times New Roman" w:hAnsi="Times New Roman" w:cs="Times New Roman"/>
          <w:b/>
          <w:i/>
          <w:lang w:eastAsia="it-IT"/>
        </w:rPr>
      </w:pPr>
      <w:r w:rsidRPr="004B7318">
        <w:rPr>
          <w:rFonts w:ascii="Times New Roman" w:eastAsia="Times New Roman" w:hAnsi="Times New Roman" w:cs="Times New Roman"/>
          <w:b/>
          <w:bCs/>
          <w:i/>
          <w:lang w:eastAsia="it-IT"/>
        </w:rPr>
        <w:t>Alla mia nazione</w:t>
      </w:r>
      <w:r w:rsidRPr="004B7318">
        <w:rPr>
          <w:rFonts w:ascii="Times New Roman" w:eastAsia="Times New Roman" w:hAnsi="Times New Roman" w:cs="Times New Roman"/>
          <w:b/>
          <w:i/>
          <w:lang w:eastAsia="it-IT"/>
        </w:rPr>
        <w:t xml:space="preserve"> </w:t>
      </w:r>
    </w:p>
    <w:p w:rsidR="004B7318" w:rsidRPr="004B7318" w:rsidRDefault="004B7318" w:rsidP="004B7318">
      <w:pPr>
        <w:spacing w:after="0" w:line="240" w:lineRule="auto"/>
        <w:rPr>
          <w:rFonts w:ascii="Times New Roman" w:eastAsia="Times New Roman" w:hAnsi="Times New Roman" w:cs="Times New Roman"/>
          <w:i/>
          <w:lang w:eastAsia="it-IT"/>
        </w:rPr>
      </w:pPr>
      <w:r>
        <w:rPr>
          <w:rFonts w:ascii="Times New Roman" w:eastAsia="Times New Roman" w:hAnsi="Times New Roman" w:cs="Times New Roman"/>
          <w:bCs/>
          <w:i/>
          <w:lang w:eastAsia="it-IT"/>
        </w:rPr>
        <w:t xml:space="preserve">          </w:t>
      </w:r>
      <w:r w:rsidRPr="004B7318">
        <w:rPr>
          <w:rFonts w:ascii="Times New Roman" w:eastAsia="Times New Roman" w:hAnsi="Times New Roman" w:cs="Times New Roman"/>
          <w:i/>
          <w:lang w:eastAsia="it-IT"/>
        </w:rPr>
        <w:t xml:space="preserve"> </w:t>
      </w:r>
      <w:r w:rsidRPr="004B7318">
        <w:rPr>
          <w:rFonts w:ascii="Times New Roman" w:eastAsia="Times New Roman" w:hAnsi="Times New Roman" w:cs="Times New Roman"/>
          <w:bCs/>
          <w:i/>
          <w:lang w:eastAsia="it-IT"/>
        </w:rPr>
        <w:t>Non popolo arabo, non popolo balcanico, non popolo antico</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left="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ma nazione vivente, ma nazione europea:</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left="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e cosa sei? Terra di infanti, affamati, corrotti,</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left="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governanti impiegati di agrari, prefetti codini,</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left="567"/>
        <w:rPr>
          <w:rFonts w:ascii="Times New Roman" w:eastAsia="Times New Roman" w:hAnsi="Times New Roman" w:cs="Times New Roman"/>
          <w:i/>
          <w:lang w:eastAsia="it-IT"/>
        </w:rPr>
      </w:pPr>
      <w:proofErr w:type="spellStart"/>
      <w:r w:rsidRPr="004B7318">
        <w:rPr>
          <w:rFonts w:ascii="Times New Roman" w:eastAsia="Times New Roman" w:hAnsi="Times New Roman" w:cs="Times New Roman"/>
          <w:bCs/>
          <w:i/>
          <w:lang w:eastAsia="it-IT"/>
        </w:rPr>
        <w:t>avvocatucci</w:t>
      </w:r>
      <w:proofErr w:type="spellEnd"/>
      <w:r w:rsidRPr="004B7318">
        <w:rPr>
          <w:rFonts w:ascii="Times New Roman" w:eastAsia="Times New Roman" w:hAnsi="Times New Roman" w:cs="Times New Roman"/>
          <w:bCs/>
          <w:i/>
          <w:lang w:eastAsia="it-IT"/>
        </w:rPr>
        <w:t xml:space="preserve"> unti di brillantina e i piedi sporchi,</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left="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funzionari liberali carogne come gli zii bigotti,</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left="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una caserma, un seminario, una spiaggia libera, un casino!</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left="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Milioni di piccoli borghesi come milioni di porci</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left="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pascolano sospingendosi sotto gli illesi palazzotti,</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left="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tra case coloniali scrostate ormai come chiese.</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left="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Proprio perché tu sei esistita, ora non esisti,</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left="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proprio perché fosti cosciente, sei incosciente.</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left="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E solo perché sei cattolica, non puoi pensare</w:t>
      </w:r>
      <w:r w:rsidRPr="004B7318">
        <w:rPr>
          <w:rFonts w:ascii="Times New Roman" w:eastAsia="Times New Roman" w:hAnsi="Times New Roman" w:cs="Times New Roman"/>
          <w:i/>
          <w:lang w:eastAsia="it-IT"/>
        </w:rPr>
        <w:t xml:space="preserve"> </w:t>
      </w:r>
    </w:p>
    <w:p w:rsidR="00BC0A03" w:rsidRDefault="004B7318" w:rsidP="00BC0A03">
      <w:pPr>
        <w:spacing w:after="100" w:line="240" w:lineRule="auto"/>
        <w:ind w:left="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che il tuo male è tutto male: colpa di ogni male.</w:t>
      </w:r>
      <w:r w:rsidRPr="004B7318">
        <w:rPr>
          <w:rFonts w:ascii="Times New Roman" w:eastAsia="Times New Roman" w:hAnsi="Times New Roman" w:cs="Times New Roman"/>
          <w:i/>
          <w:lang w:eastAsia="it-IT"/>
        </w:rPr>
        <w:t xml:space="preserve"> </w:t>
      </w:r>
    </w:p>
    <w:p w:rsidR="004B7318" w:rsidRDefault="004B7318" w:rsidP="00BC0A03">
      <w:pPr>
        <w:spacing w:after="100" w:line="240" w:lineRule="auto"/>
        <w:ind w:left="567"/>
        <w:rPr>
          <w:rFonts w:ascii="Times New Roman" w:eastAsia="Times New Roman" w:hAnsi="Times New Roman" w:cs="Times New Roman"/>
          <w:bCs/>
          <w:i/>
          <w:lang w:eastAsia="it-IT"/>
        </w:rPr>
      </w:pPr>
      <w:r w:rsidRPr="004B7318">
        <w:rPr>
          <w:rFonts w:ascii="Times New Roman" w:eastAsia="Times New Roman" w:hAnsi="Times New Roman" w:cs="Times New Roman"/>
          <w:bCs/>
          <w:i/>
          <w:lang w:eastAsia="it-IT"/>
        </w:rPr>
        <w:t>Sprofonda in questo tuo bel mare, libera il mondo.</w:t>
      </w:r>
    </w:p>
    <w:p w:rsidR="00BC0A03" w:rsidRPr="00BC0A03" w:rsidRDefault="00BC0A03" w:rsidP="00BC0A03">
      <w:pPr>
        <w:spacing w:after="100" w:line="240" w:lineRule="auto"/>
        <w:ind w:left="567"/>
        <w:rPr>
          <w:rFonts w:ascii="Times New Roman" w:eastAsia="Times New Roman" w:hAnsi="Times New Roman" w:cs="Times New Roman"/>
          <w:i/>
          <w:lang w:eastAsia="it-IT"/>
        </w:rPr>
      </w:pPr>
    </w:p>
    <w:p w:rsidR="004B7318" w:rsidRPr="004B7318" w:rsidRDefault="004B7318" w:rsidP="004B7318">
      <w:pPr>
        <w:spacing w:after="100" w:line="240" w:lineRule="auto"/>
        <w:ind w:firstLine="567"/>
        <w:rPr>
          <w:rFonts w:ascii="Times New Roman" w:eastAsia="Times New Roman" w:hAnsi="Times New Roman" w:cs="Times New Roman"/>
          <w:b/>
          <w:i/>
          <w:lang w:eastAsia="it-IT"/>
        </w:rPr>
      </w:pPr>
      <w:r w:rsidRPr="004B7318">
        <w:rPr>
          <w:rFonts w:ascii="Times New Roman" w:eastAsia="Times New Roman" w:hAnsi="Times New Roman" w:cs="Times New Roman"/>
          <w:b/>
          <w:bCs/>
          <w:i/>
          <w:lang w:eastAsia="it-IT"/>
        </w:rPr>
        <w:t>Supplica a mia madre</w:t>
      </w:r>
      <w:r w:rsidRPr="004B7318">
        <w:rPr>
          <w:rFonts w:ascii="Times New Roman" w:eastAsia="Times New Roman" w:hAnsi="Times New Roman" w:cs="Times New Roman"/>
          <w:b/>
          <w:i/>
          <w:lang w:eastAsia="it-IT"/>
        </w:rPr>
        <w:t xml:space="preserve"> </w:t>
      </w:r>
    </w:p>
    <w:p w:rsidR="004B7318" w:rsidRPr="004B7318" w:rsidRDefault="004B7318" w:rsidP="004B7318">
      <w:pPr>
        <w:spacing w:after="0" w:line="240" w:lineRule="auto"/>
        <w:ind w:firstLine="567"/>
        <w:rPr>
          <w:rFonts w:ascii="Times New Roman" w:eastAsia="Times New Roman" w:hAnsi="Times New Roman" w:cs="Times New Roman"/>
          <w:i/>
          <w:lang w:eastAsia="it-IT"/>
        </w:rPr>
      </w:pPr>
      <w:r>
        <w:rPr>
          <w:rFonts w:ascii="Times New Roman" w:eastAsia="Times New Roman" w:hAnsi="Times New Roman" w:cs="Times New Roman"/>
          <w:bCs/>
          <w:i/>
          <w:lang w:eastAsia="it-IT"/>
        </w:rPr>
        <w:t xml:space="preserve"> </w:t>
      </w:r>
      <w:r w:rsidRPr="004B7318">
        <w:rPr>
          <w:rFonts w:ascii="Times New Roman" w:eastAsia="Times New Roman" w:hAnsi="Times New Roman" w:cs="Times New Roman"/>
          <w:bCs/>
          <w:i/>
          <w:lang w:eastAsia="it-IT"/>
        </w:rPr>
        <w:t>E' difficile dire con parole di figlio</w:t>
      </w:r>
      <w:r w:rsidRPr="004B7318">
        <w:rPr>
          <w:rFonts w:ascii="Times New Roman" w:eastAsia="Times New Roman" w:hAnsi="Times New Roman" w:cs="Times New Roman"/>
          <w:i/>
          <w:lang w:eastAsia="it-IT"/>
        </w:rPr>
        <w:t xml:space="preserve"> </w:t>
      </w:r>
    </w:p>
    <w:p w:rsidR="004B7318" w:rsidRPr="004B7318" w:rsidRDefault="004B7318" w:rsidP="00121595">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ciò a cui nel cuore ben poco assomiglio.</w:t>
      </w:r>
      <w:r w:rsidRPr="004B7318">
        <w:rPr>
          <w:rFonts w:ascii="Times New Roman" w:eastAsia="Times New Roman" w:hAnsi="Times New Roman" w:cs="Times New Roman"/>
          <w:i/>
          <w:lang w:eastAsia="it-IT"/>
        </w:rPr>
        <w:t xml:space="preserve"> </w:t>
      </w:r>
      <w:r w:rsidRPr="004B7318">
        <w:rPr>
          <w:rFonts w:ascii="Times New Roman" w:eastAsia="Times New Roman" w:hAnsi="Times New Roman" w:cs="Times New Roman"/>
          <w:bCs/>
          <w:i/>
          <w:lang w:eastAsia="it-IT"/>
        </w:rPr>
        <w:t> </w:t>
      </w:r>
      <w:r w:rsidRPr="004B7318">
        <w:rPr>
          <w:rFonts w:ascii="Times New Roman" w:eastAsia="Times New Roman" w:hAnsi="Times New Roman" w:cs="Times New Roman"/>
          <w:i/>
          <w:lang w:eastAsia="it-IT"/>
        </w:rPr>
        <w:t xml:space="preserve"> </w:t>
      </w:r>
    </w:p>
    <w:p w:rsidR="00121595" w:rsidRDefault="00121595" w:rsidP="004B7318">
      <w:pPr>
        <w:spacing w:after="0" w:line="240" w:lineRule="auto"/>
        <w:ind w:firstLine="567"/>
        <w:rPr>
          <w:rFonts w:ascii="Times New Roman" w:eastAsia="Times New Roman" w:hAnsi="Times New Roman" w:cs="Times New Roman"/>
          <w:bCs/>
          <w:i/>
          <w:lang w:eastAsia="it-IT"/>
        </w:rPr>
      </w:pPr>
    </w:p>
    <w:p w:rsidR="004B7318" w:rsidRPr="004B7318" w:rsidRDefault="004B7318" w:rsidP="004B7318">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Tu sei la sola al mondo che sa, del mio cuore,</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ciò che è stato sempre, prima d'ogni altro amore.</w:t>
      </w:r>
      <w:r w:rsidRPr="004B7318">
        <w:rPr>
          <w:rFonts w:ascii="Times New Roman" w:eastAsia="Times New Roman" w:hAnsi="Times New Roman" w:cs="Times New Roman"/>
          <w:i/>
          <w:lang w:eastAsia="it-IT"/>
        </w:rPr>
        <w:t xml:space="preserve"> </w:t>
      </w:r>
    </w:p>
    <w:p w:rsidR="00121595" w:rsidRDefault="00121595" w:rsidP="00121595">
      <w:pPr>
        <w:spacing w:after="0" w:line="240" w:lineRule="auto"/>
        <w:ind w:firstLine="567"/>
        <w:rPr>
          <w:rFonts w:ascii="Times New Roman" w:eastAsia="Times New Roman" w:hAnsi="Times New Roman" w:cs="Times New Roman"/>
          <w:bCs/>
          <w:i/>
          <w:lang w:eastAsia="it-IT"/>
        </w:rPr>
      </w:pPr>
    </w:p>
    <w:p w:rsidR="004B7318" w:rsidRPr="004B7318" w:rsidRDefault="004B7318" w:rsidP="00121595">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Per questo devo dirti ciò ch'è orrendo conoscere:</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è dentro la tua grazia che nasce la mia angoscia.</w:t>
      </w:r>
      <w:r w:rsidRPr="004B7318">
        <w:rPr>
          <w:rFonts w:ascii="Times New Roman" w:eastAsia="Times New Roman" w:hAnsi="Times New Roman" w:cs="Times New Roman"/>
          <w:i/>
          <w:lang w:eastAsia="it-IT"/>
        </w:rPr>
        <w:t xml:space="preserve"> </w:t>
      </w:r>
    </w:p>
    <w:p w:rsidR="00121595" w:rsidRDefault="00121595" w:rsidP="00121595">
      <w:pPr>
        <w:spacing w:after="0" w:line="240" w:lineRule="auto"/>
        <w:ind w:firstLine="567"/>
        <w:rPr>
          <w:rFonts w:ascii="Times New Roman" w:eastAsia="Times New Roman" w:hAnsi="Times New Roman" w:cs="Times New Roman"/>
          <w:bCs/>
          <w:i/>
          <w:lang w:eastAsia="it-IT"/>
        </w:rPr>
      </w:pPr>
    </w:p>
    <w:p w:rsidR="004B7318" w:rsidRPr="004B7318" w:rsidRDefault="004B7318" w:rsidP="00121595">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Sei insostituibile. Per questo è dannata</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 xml:space="preserve">alla solitudine la vita che mi hai data. </w:t>
      </w:r>
    </w:p>
    <w:p w:rsidR="00121595" w:rsidRDefault="00121595" w:rsidP="00121595">
      <w:pPr>
        <w:spacing w:after="0" w:line="240" w:lineRule="auto"/>
        <w:ind w:firstLine="567"/>
        <w:rPr>
          <w:rFonts w:ascii="Times New Roman" w:eastAsia="Times New Roman" w:hAnsi="Times New Roman" w:cs="Times New Roman"/>
          <w:bCs/>
          <w:i/>
          <w:lang w:eastAsia="it-IT"/>
        </w:rPr>
      </w:pPr>
    </w:p>
    <w:p w:rsidR="004B7318" w:rsidRPr="004B7318" w:rsidRDefault="004B7318" w:rsidP="00121595">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E non voglio esser solo. Ho un'infinita fame</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d'amore, dell'amore di corpi senza anima.</w:t>
      </w:r>
      <w:r w:rsidRPr="004B7318">
        <w:rPr>
          <w:rFonts w:ascii="Times New Roman" w:eastAsia="Times New Roman" w:hAnsi="Times New Roman" w:cs="Times New Roman"/>
          <w:i/>
          <w:lang w:eastAsia="it-IT"/>
        </w:rPr>
        <w:t xml:space="preserve"> </w:t>
      </w:r>
    </w:p>
    <w:p w:rsidR="00121595" w:rsidRDefault="00121595" w:rsidP="00121595">
      <w:pPr>
        <w:spacing w:after="0" w:line="240" w:lineRule="auto"/>
        <w:ind w:firstLine="567"/>
        <w:rPr>
          <w:rFonts w:ascii="Times New Roman" w:eastAsia="Times New Roman" w:hAnsi="Times New Roman" w:cs="Times New Roman"/>
          <w:bCs/>
          <w:i/>
          <w:lang w:eastAsia="it-IT"/>
        </w:rPr>
      </w:pPr>
    </w:p>
    <w:p w:rsidR="004B7318" w:rsidRPr="004B7318" w:rsidRDefault="004B7318" w:rsidP="00121595">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Perché l'anima è in te, sei tu, ma tu</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sei mia madre e il tuo amore è la mia schiavitù:</w:t>
      </w:r>
      <w:r w:rsidRPr="004B7318">
        <w:rPr>
          <w:rFonts w:ascii="Times New Roman" w:eastAsia="Times New Roman" w:hAnsi="Times New Roman" w:cs="Times New Roman"/>
          <w:i/>
          <w:lang w:eastAsia="it-IT"/>
        </w:rPr>
        <w:t xml:space="preserve"> </w:t>
      </w:r>
    </w:p>
    <w:p w:rsidR="00121595" w:rsidRDefault="00121595" w:rsidP="00121595">
      <w:pPr>
        <w:spacing w:after="0" w:line="240" w:lineRule="auto"/>
        <w:ind w:firstLine="567"/>
        <w:rPr>
          <w:rFonts w:ascii="Times New Roman" w:eastAsia="Times New Roman" w:hAnsi="Times New Roman" w:cs="Times New Roman"/>
          <w:bCs/>
          <w:i/>
          <w:lang w:eastAsia="it-IT"/>
        </w:rPr>
      </w:pPr>
    </w:p>
    <w:p w:rsidR="004B7318" w:rsidRPr="004B7318" w:rsidRDefault="004B7318" w:rsidP="00121595">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ho passato l'infanzia schiavo di questo senso</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alto, irrimediabile, di un impegno immenso.</w:t>
      </w:r>
      <w:r w:rsidRPr="004B7318">
        <w:rPr>
          <w:rFonts w:ascii="Times New Roman" w:eastAsia="Times New Roman" w:hAnsi="Times New Roman" w:cs="Times New Roman"/>
          <w:i/>
          <w:lang w:eastAsia="it-IT"/>
        </w:rPr>
        <w:t xml:space="preserve"> </w:t>
      </w:r>
    </w:p>
    <w:p w:rsidR="00121595" w:rsidRDefault="00121595" w:rsidP="00121595">
      <w:pPr>
        <w:spacing w:after="0" w:line="240" w:lineRule="auto"/>
        <w:ind w:firstLine="567"/>
        <w:rPr>
          <w:rFonts w:ascii="Times New Roman" w:eastAsia="Times New Roman" w:hAnsi="Times New Roman" w:cs="Times New Roman"/>
          <w:bCs/>
          <w:i/>
          <w:lang w:eastAsia="it-IT"/>
        </w:rPr>
      </w:pPr>
    </w:p>
    <w:p w:rsidR="004B7318" w:rsidRPr="004B7318" w:rsidRDefault="004B7318" w:rsidP="00121595">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Era l'unico modo per sentire la vita,</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l'unica tinta, l'unica forma: ora è finita.</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 </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Sopravviviamo: ed è la confusione</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di una vita rinata fuori dalla ragione.</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 </w:t>
      </w:r>
      <w:r w:rsidRPr="004B7318">
        <w:rPr>
          <w:rFonts w:ascii="Times New Roman" w:eastAsia="Times New Roman" w:hAnsi="Times New Roman" w:cs="Times New Roman"/>
          <w:i/>
          <w:lang w:eastAsia="it-IT"/>
        </w:rPr>
        <w:t xml:space="preserve"> </w:t>
      </w:r>
    </w:p>
    <w:p w:rsidR="004B7318" w:rsidRPr="004B7318" w:rsidRDefault="004B7318" w:rsidP="004B7318">
      <w:pPr>
        <w:spacing w:after="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Ti supplico, ah, ti supplico: non voler morire.</w:t>
      </w:r>
      <w:r w:rsidRPr="004B7318">
        <w:rPr>
          <w:rFonts w:ascii="Times New Roman" w:eastAsia="Times New Roman" w:hAnsi="Times New Roman" w:cs="Times New Roman"/>
          <w:i/>
          <w:lang w:eastAsia="it-IT"/>
        </w:rPr>
        <w:t xml:space="preserve"> </w:t>
      </w:r>
    </w:p>
    <w:p w:rsidR="00D75F9D" w:rsidRDefault="004B7318" w:rsidP="00121595">
      <w:pPr>
        <w:spacing w:after="100" w:line="240" w:lineRule="auto"/>
        <w:ind w:firstLine="567"/>
        <w:rPr>
          <w:rFonts w:ascii="Times New Roman" w:eastAsia="Times New Roman" w:hAnsi="Times New Roman" w:cs="Times New Roman"/>
          <w:i/>
          <w:lang w:eastAsia="it-IT"/>
        </w:rPr>
      </w:pPr>
      <w:r w:rsidRPr="004B7318">
        <w:rPr>
          <w:rFonts w:ascii="Times New Roman" w:eastAsia="Times New Roman" w:hAnsi="Times New Roman" w:cs="Times New Roman"/>
          <w:bCs/>
          <w:i/>
          <w:lang w:eastAsia="it-IT"/>
        </w:rPr>
        <w:t>Sono qui, so</w:t>
      </w:r>
      <w:r w:rsidR="00121595">
        <w:rPr>
          <w:rFonts w:ascii="Times New Roman" w:eastAsia="Times New Roman" w:hAnsi="Times New Roman" w:cs="Times New Roman"/>
          <w:bCs/>
          <w:i/>
          <w:lang w:eastAsia="it-IT"/>
        </w:rPr>
        <w:t>lo, con te, in un futuro aprile…</w:t>
      </w:r>
    </w:p>
    <w:p w:rsidR="003A2F01" w:rsidRPr="004B7318" w:rsidRDefault="00D75F9D" w:rsidP="004B7318">
      <w:pPr>
        <w:ind w:right="142"/>
        <w:contextualSpacing/>
        <w:jc w:val="both"/>
        <w:rPr>
          <w:rFonts w:ascii="Times New Roman" w:hAnsi="Times New Roman" w:cs="Times New Roman"/>
          <w:noProof/>
          <w:lang w:eastAsia="it-IT"/>
        </w:rPr>
      </w:pPr>
      <w:r>
        <w:rPr>
          <w:rFonts w:ascii="Times New Roman" w:eastAsia="Times New Roman" w:hAnsi="Times New Roman" w:cs="Times New Roman"/>
          <w:i/>
          <w:lang w:eastAsia="it-IT"/>
        </w:rPr>
        <w:lastRenderedPageBreak/>
        <w:t xml:space="preserve">       </w:t>
      </w:r>
      <w:r w:rsidR="004B7318">
        <w:rPr>
          <w:rFonts w:ascii="Times New Roman" w:eastAsia="Times New Roman" w:hAnsi="Times New Roman" w:cs="Times New Roman"/>
          <w:i/>
          <w:lang w:eastAsia="it-IT"/>
        </w:rPr>
        <w:t xml:space="preserve">  </w:t>
      </w:r>
      <w:r w:rsidR="00464966" w:rsidRPr="00367AD4">
        <w:rPr>
          <w:rFonts w:cs="Times New Roman"/>
          <w:noProof/>
          <w:color w:val="00B050"/>
          <w:sz w:val="32"/>
          <w:szCs w:val="32"/>
          <w:lang w:eastAsia="it-IT"/>
        </w:rPr>
        <w:t>La pop art</w:t>
      </w:r>
    </w:p>
    <w:p w:rsidR="00367AD4" w:rsidRPr="00367AD4" w:rsidRDefault="00367AD4" w:rsidP="00A971C3">
      <w:pPr>
        <w:ind w:right="142" w:firstLine="426"/>
        <w:contextualSpacing/>
        <w:jc w:val="both"/>
        <w:rPr>
          <w:rFonts w:cs="Times New Roman"/>
          <w:noProof/>
          <w:lang w:eastAsia="it-IT"/>
        </w:rPr>
      </w:pPr>
    </w:p>
    <w:p w:rsidR="00367AD4" w:rsidRDefault="00464966" w:rsidP="00A971C3">
      <w:pPr>
        <w:ind w:left="567" w:right="142" w:firstLine="426"/>
        <w:contextualSpacing/>
        <w:jc w:val="both"/>
        <w:rPr>
          <w:rFonts w:ascii="Times New Roman" w:hAnsi="Times New Roman" w:cs="Times New Roman"/>
          <w:i/>
          <w:noProof/>
          <w:lang w:eastAsia="it-IT"/>
        </w:rPr>
      </w:pPr>
      <w:r w:rsidRPr="00A971C3">
        <w:rPr>
          <w:rFonts w:ascii="Times New Roman" w:hAnsi="Times New Roman" w:cs="Times New Roman"/>
          <w:noProof/>
          <w:lang w:eastAsia="it-IT"/>
        </w:rPr>
        <w:t xml:space="preserve">La </w:t>
      </w:r>
      <w:r w:rsidR="00B9772F" w:rsidRPr="00A971C3">
        <w:rPr>
          <w:rFonts w:ascii="Times New Roman" w:hAnsi="Times New Roman" w:cs="Times New Roman"/>
          <w:i/>
          <w:noProof/>
          <w:lang w:eastAsia="it-IT"/>
        </w:rPr>
        <w:t>Pop A</w:t>
      </w:r>
      <w:r w:rsidRPr="00A971C3">
        <w:rPr>
          <w:rFonts w:ascii="Times New Roman" w:hAnsi="Times New Roman" w:cs="Times New Roman"/>
          <w:i/>
          <w:noProof/>
          <w:lang w:eastAsia="it-IT"/>
        </w:rPr>
        <w:t xml:space="preserve">rt </w:t>
      </w:r>
      <w:r w:rsidRPr="00A971C3">
        <w:rPr>
          <w:rFonts w:ascii="Times New Roman" w:hAnsi="Times New Roman" w:cs="Times New Roman"/>
          <w:noProof/>
          <w:lang w:eastAsia="it-IT"/>
        </w:rPr>
        <w:t>è una forma d’</w:t>
      </w:r>
      <w:r w:rsidR="002C7FE8" w:rsidRPr="00A971C3">
        <w:rPr>
          <w:rFonts w:ascii="Times New Roman" w:hAnsi="Times New Roman" w:cs="Times New Roman"/>
          <w:noProof/>
          <w:lang w:eastAsia="it-IT"/>
        </w:rPr>
        <w:t>arte che si propone</w:t>
      </w:r>
      <w:r w:rsidRPr="00A971C3">
        <w:rPr>
          <w:rFonts w:ascii="Times New Roman" w:hAnsi="Times New Roman" w:cs="Times New Roman"/>
          <w:noProof/>
          <w:lang w:eastAsia="it-IT"/>
        </w:rPr>
        <w:t xml:space="preserve"> un’osservazione del consumismo senza, però, caricarsi di motivi critici. Essa trovò il suo principale difensore in</w:t>
      </w:r>
      <w:r w:rsidRPr="00A971C3">
        <w:rPr>
          <w:rFonts w:ascii="Times New Roman" w:hAnsi="Times New Roman" w:cs="Times New Roman"/>
          <w:i/>
          <w:noProof/>
          <w:lang w:eastAsia="it-IT"/>
        </w:rPr>
        <w:t xml:space="preserve"> Lawrence Alloway</w:t>
      </w:r>
      <w:r w:rsidRPr="00A971C3">
        <w:rPr>
          <w:rFonts w:ascii="Times New Roman" w:hAnsi="Times New Roman" w:cs="Times New Roman"/>
          <w:noProof/>
          <w:lang w:eastAsia="it-IT"/>
        </w:rPr>
        <w:t>. Questi mise in luce come il termine inglese “popular”</w:t>
      </w:r>
      <w:r w:rsidR="00B9772F" w:rsidRPr="00A971C3">
        <w:rPr>
          <w:rFonts w:ascii="Times New Roman" w:hAnsi="Times New Roman" w:cs="Times New Roman"/>
          <w:noProof/>
          <w:lang w:eastAsia="it-IT"/>
        </w:rPr>
        <w:t>, dal riferimento a tradizioni etniche e regionali, si spostasse verso la rappresentazione delle nuove consuetudini urbane e i nuovi miti dell’immaginario di massa. Benchè venga ricordata come un arte</w:t>
      </w:r>
      <w:r w:rsidR="002C7FE8" w:rsidRPr="00A971C3">
        <w:rPr>
          <w:rFonts w:ascii="Times New Roman" w:hAnsi="Times New Roman" w:cs="Times New Roman"/>
          <w:noProof/>
          <w:lang w:eastAsia="it-IT"/>
        </w:rPr>
        <w:t>americana</w:t>
      </w:r>
      <w:r w:rsidR="00B9772F" w:rsidRPr="00A971C3">
        <w:rPr>
          <w:rFonts w:ascii="Times New Roman" w:hAnsi="Times New Roman" w:cs="Times New Roman"/>
          <w:noProof/>
          <w:lang w:eastAsia="it-IT"/>
        </w:rPr>
        <w:t xml:space="preserve">, la Pop Art ebbe i suoi natali in Inghilterra con la mostra </w:t>
      </w:r>
      <w:r w:rsidR="00B9772F" w:rsidRPr="00A971C3">
        <w:rPr>
          <w:rFonts w:ascii="Times New Roman" w:hAnsi="Times New Roman" w:cs="Times New Roman"/>
          <w:i/>
          <w:noProof/>
          <w:lang w:eastAsia="it-IT"/>
        </w:rPr>
        <w:t>This is Tomorrow</w:t>
      </w:r>
      <w:r w:rsidR="00B9772F" w:rsidRPr="00A971C3">
        <w:rPr>
          <w:rFonts w:ascii="Times New Roman" w:hAnsi="Times New Roman" w:cs="Times New Roman"/>
          <w:noProof/>
          <w:lang w:eastAsia="it-IT"/>
        </w:rPr>
        <w:t xml:space="preserve"> (1956) presso la Whitechapel Gallery di Londra. Alla mostra fu esposto il quadro consiterato il manifesto della Pop Art: il collage di Richard Hemilton </w:t>
      </w:r>
      <w:r w:rsidR="00B9772F" w:rsidRPr="00A971C3">
        <w:rPr>
          <w:rFonts w:ascii="Times New Roman" w:hAnsi="Times New Roman" w:cs="Times New Roman"/>
          <w:i/>
          <w:noProof/>
          <w:lang w:eastAsia="it-IT"/>
        </w:rPr>
        <w:t>Just What is it That Makes Today’s Homes So Different, So Appealing?</w:t>
      </w:r>
    </w:p>
    <w:p w:rsidR="00464966" w:rsidRPr="00A971C3" w:rsidRDefault="00B9772F" w:rsidP="00A971C3">
      <w:pPr>
        <w:ind w:left="567" w:right="142" w:firstLine="426"/>
        <w:contextualSpacing/>
        <w:jc w:val="both"/>
        <w:rPr>
          <w:rFonts w:ascii="Times New Roman" w:hAnsi="Times New Roman" w:cs="Times New Roman"/>
          <w:noProof/>
          <w:lang w:eastAsia="it-IT"/>
        </w:rPr>
      </w:pPr>
      <w:r w:rsidRPr="00A971C3">
        <w:rPr>
          <w:rFonts w:ascii="Times New Roman" w:hAnsi="Times New Roman" w:cs="Times New Roman"/>
          <w:noProof/>
          <w:lang w:eastAsia="it-IT"/>
        </w:rPr>
        <w:t xml:space="preserve">  </w:t>
      </w:r>
    </w:p>
    <w:p w:rsidR="005740DA" w:rsidRPr="00A971C3" w:rsidRDefault="005740DA" w:rsidP="00D75F9D">
      <w:pPr>
        <w:ind w:left="426" w:right="142" w:firstLine="141"/>
        <w:contextualSpacing/>
        <w:jc w:val="center"/>
        <w:rPr>
          <w:rFonts w:ascii="Times New Roman" w:hAnsi="Times New Roman" w:cs="Times New Roman"/>
          <w:noProof/>
          <w:lang w:eastAsia="it-IT"/>
        </w:rPr>
      </w:pPr>
      <w:r w:rsidRPr="00A971C3">
        <w:rPr>
          <w:rFonts w:ascii="Times New Roman" w:hAnsi="Times New Roman" w:cs="Times New Roman"/>
          <w:noProof/>
          <w:lang w:eastAsia="it-IT"/>
        </w:rPr>
        <w:drawing>
          <wp:inline distT="0" distB="0" distL="0" distR="0">
            <wp:extent cx="3619500" cy="3744309"/>
            <wp:effectExtent l="19050" t="0" r="0" b="0"/>
            <wp:docPr id="3" name="Immagine 2" descr="http://www.medienkunstnetz.de/assets/img/data/662/bi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medienkunstnetz.de/assets/img/data/662/bild.jpg"/>
                    <pic:cNvPicPr>
                      <a:picLocks noChangeAspect="1" noChangeArrowheads="1"/>
                    </pic:cNvPicPr>
                  </pic:nvPicPr>
                  <pic:blipFill>
                    <a:blip r:embed="rId113"/>
                    <a:srcRect/>
                    <a:stretch>
                      <a:fillRect/>
                    </a:stretch>
                  </pic:blipFill>
                  <pic:spPr bwMode="auto">
                    <a:xfrm>
                      <a:off x="0" y="0"/>
                      <a:ext cx="3621783" cy="3746671"/>
                    </a:xfrm>
                    <a:prstGeom prst="rect">
                      <a:avLst/>
                    </a:prstGeom>
                    <a:noFill/>
                    <a:ln w="9525">
                      <a:noFill/>
                      <a:miter lim="800000"/>
                      <a:headEnd/>
                      <a:tailEnd/>
                    </a:ln>
                  </pic:spPr>
                </pic:pic>
              </a:graphicData>
            </a:graphic>
          </wp:inline>
        </w:drawing>
      </w:r>
    </w:p>
    <w:p w:rsidR="002C7FE8" w:rsidRPr="00A971C3" w:rsidRDefault="002C7FE8" w:rsidP="00A971C3">
      <w:pPr>
        <w:ind w:left="567" w:right="142" w:firstLine="426"/>
        <w:contextualSpacing/>
        <w:jc w:val="both"/>
        <w:rPr>
          <w:rFonts w:ascii="Times New Roman" w:hAnsi="Times New Roman" w:cs="Times New Roman"/>
          <w:noProof/>
          <w:lang w:eastAsia="it-IT"/>
        </w:rPr>
      </w:pPr>
    </w:p>
    <w:p w:rsidR="005740DA" w:rsidRDefault="005740DA" w:rsidP="00A971C3">
      <w:pPr>
        <w:ind w:left="567" w:right="142" w:firstLine="426"/>
        <w:contextualSpacing/>
        <w:jc w:val="both"/>
        <w:rPr>
          <w:rFonts w:ascii="Times New Roman" w:hAnsi="Times New Roman" w:cs="Times New Roman"/>
          <w:noProof/>
          <w:lang w:eastAsia="it-IT"/>
        </w:rPr>
      </w:pPr>
      <w:r w:rsidRPr="00A971C3">
        <w:rPr>
          <w:rFonts w:ascii="Times New Roman" w:hAnsi="Times New Roman" w:cs="Times New Roman"/>
          <w:noProof/>
          <w:lang w:eastAsia="it-IT"/>
        </w:rPr>
        <w:t xml:space="preserve">Dall’Inghilterra la Pop Art sbarcò in America dove ebbe i suoi più originali rappresentanti. Nel 1962 il gallerista americano </w:t>
      </w:r>
      <w:r w:rsidRPr="00A971C3">
        <w:rPr>
          <w:rFonts w:ascii="Times New Roman" w:hAnsi="Times New Roman" w:cs="Times New Roman"/>
          <w:i/>
          <w:noProof/>
          <w:lang w:eastAsia="it-IT"/>
        </w:rPr>
        <w:t>Sidney Janis</w:t>
      </w:r>
      <w:r w:rsidRPr="00A971C3">
        <w:rPr>
          <w:rFonts w:ascii="Times New Roman" w:hAnsi="Times New Roman" w:cs="Times New Roman"/>
          <w:noProof/>
          <w:lang w:eastAsia="it-IT"/>
        </w:rPr>
        <w:t xml:space="preserve"> organizzò una gigantesca mostra che riuniva tutti coloro che , in Europa e in America, avevano aderito</w:t>
      </w:r>
      <w:r w:rsidR="002C7FE8" w:rsidRPr="00A971C3">
        <w:rPr>
          <w:rFonts w:ascii="Times New Roman" w:hAnsi="Times New Roman" w:cs="Times New Roman"/>
          <w:noProof/>
          <w:lang w:eastAsia="it-IT"/>
        </w:rPr>
        <w:t xml:space="preserve"> allo spirito p</w:t>
      </w:r>
      <w:r w:rsidRPr="00A971C3">
        <w:rPr>
          <w:rFonts w:ascii="Times New Roman" w:hAnsi="Times New Roman" w:cs="Times New Roman"/>
          <w:noProof/>
          <w:lang w:eastAsia="it-IT"/>
        </w:rPr>
        <w:t xml:space="preserve">op. Ma </w:t>
      </w:r>
      <w:r w:rsidR="002C7FE8" w:rsidRPr="00A971C3">
        <w:rPr>
          <w:rFonts w:ascii="Times New Roman" w:hAnsi="Times New Roman" w:cs="Times New Roman"/>
          <w:noProof/>
          <w:lang w:eastAsia="it-IT"/>
        </w:rPr>
        <w:t xml:space="preserve">fu alla </w:t>
      </w:r>
      <w:r w:rsidR="002C7FE8" w:rsidRPr="00A971C3">
        <w:rPr>
          <w:rFonts w:ascii="Times New Roman" w:hAnsi="Times New Roman" w:cs="Times New Roman"/>
          <w:i/>
          <w:noProof/>
          <w:lang w:eastAsia="it-IT"/>
        </w:rPr>
        <w:t>B</w:t>
      </w:r>
      <w:r w:rsidRPr="00A971C3">
        <w:rPr>
          <w:rFonts w:ascii="Times New Roman" w:hAnsi="Times New Roman" w:cs="Times New Roman"/>
          <w:i/>
          <w:noProof/>
          <w:lang w:eastAsia="it-IT"/>
        </w:rPr>
        <w:t>iennale di Venezia</w:t>
      </w:r>
      <w:r w:rsidRPr="00A971C3">
        <w:rPr>
          <w:rFonts w:ascii="Times New Roman" w:hAnsi="Times New Roman" w:cs="Times New Roman"/>
          <w:noProof/>
          <w:lang w:eastAsia="it-IT"/>
        </w:rPr>
        <w:t xml:space="preserve"> che la Pop Art ottenne un successo clamoroso mai riscontrato da alcun altra corrente</w:t>
      </w:r>
      <w:r w:rsidR="002C7FE8" w:rsidRPr="00A971C3">
        <w:rPr>
          <w:rFonts w:ascii="Times New Roman" w:hAnsi="Times New Roman" w:cs="Times New Roman"/>
          <w:noProof/>
          <w:lang w:eastAsia="it-IT"/>
        </w:rPr>
        <w:t>. Il modo di operare dei suoi protagonisti in generale prendeva spunto dall’immaginario di massa e da ciò che lo eccitava: pubblicità, fumetti, oggetti di consumo, ritratti delle star. Il soggetto veniva poi manipolato secondo startegie differenti e ricondotto così a una nuova forma di attenzione. L’artista che meglio rappresentò lo spirito del tempo fu Andy Warhol.</w:t>
      </w:r>
    </w:p>
    <w:p w:rsidR="00A971C3" w:rsidRDefault="00A971C3" w:rsidP="00A971C3">
      <w:pPr>
        <w:ind w:left="567" w:right="142" w:firstLine="426"/>
        <w:contextualSpacing/>
        <w:jc w:val="both"/>
        <w:rPr>
          <w:rFonts w:ascii="Times New Roman" w:hAnsi="Times New Roman" w:cs="Times New Roman"/>
          <w:noProof/>
          <w:lang w:eastAsia="it-IT"/>
        </w:rPr>
      </w:pPr>
    </w:p>
    <w:p w:rsidR="00A971C3" w:rsidRDefault="00A971C3" w:rsidP="00A971C3">
      <w:pPr>
        <w:ind w:left="567" w:right="142" w:firstLine="426"/>
        <w:contextualSpacing/>
        <w:jc w:val="both"/>
        <w:rPr>
          <w:rFonts w:ascii="Times New Roman" w:hAnsi="Times New Roman" w:cs="Times New Roman"/>
          <w:noProof/>
          <w:lang w:eastAsia="it-IT"/>
        </w:rPr>
      </w:pPr>
    </w:p>
    <w:p w:rsidR="00D75F9D" w:rsidRDefault="00D75F9D" w:rsidP="00A971C3">
      <w:pPr>
        <w:ind w:left="567" w:right="142" w:firstLine="426"/>
        <w:contextualSpacing/>
        <w:jc w:val="both"/>
        <w:rPr>
          <w:rFonts w:ascii="Times New Roman" w:hAnsi="Times New Roman" w:cs="Times New Roman"/>
          <w:noProof/>
          <w:lang w:eastAsia="it-IT"/>
        </w:rPr>
      </w:pPr>
    </w:p>
    <w:p w:rsidR="00D75F9D" w:rsidRDefault="00D75F9D" w:rsidP="00A971C3">
      <w:pPr>
        <w:ind w:left="567" w:right="142" w:firstLine="426"/>
        <w:contextualSpacing/>
        <w:jc w:val="both"/>
        <w:rPr>
          <w:rFonts w:ascii="Times New Roman" w:hAnsi="Times New Roman" w:cs="Times New Roman"/>
          <w:noProof/>
          <w:lang w:eastAsia="it-IT"/>
        </w:rPr>
      </w:pPr>
    </w:p>
    <w:p w:rsidR="00D75F9D" w:rsidRDefault="00D75F9D" w:rsidP="00A971C3">
      <w:pPr>
        <w:ind w:left="567" w:right="142" w:firstLine="426"/>
        <w:contextualSpacing/>
        <w:jc w:val="both"/>
        <w:rPr>
          <w:rFonts w:ascii="Times New Roman" w:hAnsi="Times New Roman" w:cs="Times New Roman"/>
          <w:noProof/>
          <w:lang w:eastAsia="it-IT"/>
        </w:rPr>
      </w:pPr>
    </w:p>
    <w:p w:rsidR="00367AD4" w:rsidRPr="00A971C3" w:rsidRDefault="00367AD4" w:rsidP="00A971C3">
      <w:pPr>
        <w:ind w:left="567" w:right="142" w:firstLine="426"/>
        <w:contextualSpacing/>
        <w:jc w:val="both"/>
        <w:rPr>
          <w:rFonts w:ascii="Times New Roman" w:hAnsi="Times New Roman" w:cs="Times New Roman"/>
          <w:noProof/>
          <w:lang w:eastAsia="it-IT"/>
        </w:rPr>
      </w:pPr>
    </w:p>
    <w:p w:rsidR="004A4AA2" w:rsidRDefault="004A4AA2" w:rsidP="00A971C3">
      <w:pPr>
        <w:ind w:left="567" w:right="142" w:firstLine="426"/>
        <w:contextualSpacing/>
        <w:jc w:val="both"/>
        <w:rPr>
          <w:rFonts w:ascii="Times New Roman" w:hAnsi="Times New Roman" w:cs="Times New Roman"/>
          <w:noProof/>
          <w:color w:val="00B050"/>
          <w:lang w:eastAsia="it-IT"/>
        </w:rPr>
      </w:pPr>
      <w:r w:rsidRPr="00A971C3">
        <w:rPr>
          <w:rFonts w:ascii="Times New Roman" w:hAnsi="Times New Roman" w:cs="Times New Roman"/>
          <w:noProof/>
          <w:color w:val="00B050"/>
          <w:lang w:eastAsia="it-IT"/>
        </w:rPr>
        <w:lastRenderedPageBreak/>
        <w:t>ANDY WARHOL</w:t>
      </w:r>
    </w:p>
    <w:p w:rsidR="00A971C3" w:rsidRPr="00A971C3" w:rsidRDefault="00A971C3" w:rsidP="00A971C3">
      <w:pPr>
        <w:ind w:left="567" w:right="142" w:firstLine="426"/>
        <w:contextualSpacing/>
        <w:jc w:val="both"/>
        <w:rPr>
          <w:rFonts w:ascii="Times New Roman" w:hAnsi="Times New Roman" w:cs="Times New Roman"/>
          <w:noProof/>
          <w:color w:val="00B050"/>
          <w:lang w:eastAsia="it-IT"/>
        </w:rPr>
      </w:pPr>
    </w:p>
    <w:p w:rsidR="00915036" w:rsidRPr="00A971C3" w:rsidRDefault="004A4AA2" w:rsidP="00A971C3">
      <w:pPr>
        <w:ind w:left="567" w:right="142" w:firstLine="426"/>
        <w:contextualSpacing/>
        <w:jc w:val="both"/>
        <w:rPr>
          <w:rFonts w:ascii="Times New Roman" w:hAnsi="Times New Roman" w:cs="Times New Roman"/>
          <w:color w:val="000000"/>
        </w:rPr>
      </w:pPr>
      <w:r w:rsidRPr="00A971C3">
        <w:rPr>
          <w:rFonts w:ascii="Times New Roman" w:hAnsi="Times New Roman" w:cs="Times New Roman"/>
          <w:noProof/>
          <w:lang w:eastAsia="it-IT"/>
        </w:rPr>
        <w:t>Andy Warhol</w:t>
      </w:r>
      <w:r w:rsidRPr="00A971C3">
        <w:rPr>
          <w:rFonts w:ascii="Times New Roman" w:hAnsi="Times New Roman" w:cs="Times New Roman"/>
          <w:b/>
          <w:noProof/>
          <w:lang w:eastAsia="it-IT"/>
        </w:rPr>
        <w:t xml:space="preserve"> </w:t>
      </w:r>
      <w:r w:rsidR="00915036" w:rsidRPr="00A971C3">
        <w:rPr>
          <w:rFonts w:ascii="Times New Roman" w:hAnsi="Times New Roman" w:cs="Times New Roman"/>
          <w:color w:val="000000"/>
        </w:rPr>
        <w:t xml:space="preserve">nasce a Pittsburgh (Pennsylvania) il 6 agosto 1928: figlio di immigrati slovacchi di etnia Rutena il suo nome vero è Andrew </w:t>
      </w:r>
      <w:proofErr w:type="spellStart"/>
      <w:r w:rsidR="00915036" w:rsidRPr="00A971C3">
        <w:rPr>
          <w:rFonts w:ascii="Times New Roman" w:hAnsi="Times New Roman" w:cs="Times New Roman"/>
          <w:color w:val="000000"/>
        </w:rPr>
        <w:t>Warhola</w:t>
      </w:r>
      <w:proofErr w:type="spellEnd"/>
      <w:r w:rsidR="00915036" w:rsidRPr="00A971C3">
        <w:rPr>
          <w:rFonts w:ascii="Times New Roman" w:hAnsi="Times New Roman" w:cs="Times New Roman"/>
          <w:color w:val="000000"/>
        </w:rPr>
        <w:t xml:space="preserve">. Tra il 1945 e il 1949 studia al </w:t>
      </w:r>
      <w:r w:rsidR="00915036" w:rsidRPr="00A971C3">
        <w:rPr>
          <w:rFonts w:ascii="Times New Roman" w:hAnsi="Times New Roman" w:cs="Times New Roman"/>
          <w:i/>
          <w:color w:val="000000"/>
        </w:rPr>
        <w:t>Carnegie</w:t>
      </w:r>
      <w:r w:rsidR="00915036" w:rsidRPr="00A971C3">
        <w:rPr>
          <w:rFonts w:ascii="Times New Roman" w:hAnsi="Times New Roman" w:cs="Times New Roman"/>
          <w:color w:val="000000"/>
        </w:rPr>
        <w:t xml:space="preserve"> </w:t>
      </w:r>
      <w:proofErr w:type="spellStart"/>
      <w:r w:rsidR="00915036" w:rsidRPr="00A971C3">
        <w:rPr>
          <w:rFonts w:ascii="Times New Roman" w:hAnsi="Times New Roman" w:cs="Times New Roman"/>
          <w:i/>
          <w:color w:val="000000"/>
        </w:rPr>
        <w:t>Institute</w:t>
      </w:r>
      <w:proofErr w:type="spellEnd"/>
      <w:r w:rsidR="00915036" w:rsidRPr="00A971C3">
        <w:rPr>
          <w:rFonts w:ascii="Times New Roman" w:hAnsi="Times New Roman" w:cs="Times New Roman"/>
          <w:i/>
          <w:color w:val="000000"/>
        </w:rPr>
        <w:t xml:space="preserve"> </w:t>
      </w:r>
      <w:proofErr w:type="spellStart"/>
      <w:r w:rsidR="00915036" w:rsidRPr="00A971C3">
        <w:rPr>
          <w:rFonts w:ascii="Times New Roman" w:hAnsi="Times New Roman" w:cs="Times New Roman"/>
          <w:i/>
          <w:color w:val="000000"/>
        </w:rPr>
        <w:t>of</w:t>
      </w:r>
      <w:proofErr w:type="spellEnd"/>
      <w:r w:rsidR="00915036" w:rsidRPr="00A971C3">
        <w:rPr>
          <w:rFonts w:ascii="Times New Roman" w:hAnsi="Times New Roman" w:cs="Times New Roman"/>
          <w:i/>
          <w:color w:val="000000"/>
        </w:rPr>
        <w:t xml:space="preserve"> </w:t>
      </w:r>
      <w:proofErr w:type="spellStart"/>
      <w:r w:rsidR="00915036" w:rsidRPr="00A971C3">
        <w:rPr>
          <w:rFonts w:ascii="Times New Roman" w:hAnsi="Times New Roman" w:cs="Times New Roman"/>
          <w:i/>
          <w:color w:val="000000"/>
        </w:rPr>
        <w:t>Technology</w:t>
      </w:r>
      <w:proofErr w:type="spellEnd"/>
      <w:r w:rsidR="00915036" w:rsidRPr="00A971C3">
        <w:rPr>
          <w:rFonts w:ascii="Times New Roman" w:hAnsi="Times New Roman" w:cs="Times New Roman"/>
          <w:color w:val="000000"/>
        </w:rPr>
        <w:t xml:space="preserve"> della sua città. Si trasferisce poi a New York dove lavora come grafico pubblicitario presso alcune riviste: </w:t>
      </w:r>
      <w:r w:rsidR="00915036" w:rsidRPr="00A971C3">
        <w:rPr>
          <w:rFonts w:ascii="Times New Roman" w:hAnsi="Times New Roman" w:cs="Times New Roman"/>
          <w:i/>
          <w:color w:val="000000"/>
        </w:rPr>
        <w:t xml:space="preserve">Vogue, </w:t>
      </w:r>
      <w:proofErr w:type="spellStart"/>
      <w:r w:rsidR="00915036" w:rsidRPr="00A971C3">
        <w:rPr>
          <w:rFonts w:ascii="Times New Roman" w:hAnsi="Times New Roman" w:cs="Times New Roman"/>
          <w:i/>
          <w:color w:val="000000"/>
        </w:rPr>
        <w:t>Harper's</w:t>
      </w:r>
      <w:proofErr w:type="spellEnd"/>
      <w:r w:rsidR="00915036" w:rsidRPr="00A971C3">
        <w:rPr>
          <w:rFonts w:ascii="Times New Roman" w:hAnsi="Times New Roman" w:cs="Times New Roman"/>
          <w:i/>
          <w:color w:val="000000"/>
        </w:rPr>
        <w:t xml:space="preserve"> Bazar, Glamour</w:t>
      </w:r>
      <w:r w:rsidR="00915036" w:rsidRPr="00A971C3">
        <w:rPr>
          <w:rFonts w:ascii="Times New Roman" w:hAnsi="Times New Roman" w:cs="Times New Roman"/>
          <w:color w:val="000000"/>
        </w:rPr>
        <w:t>. Fa anche il vetrinista e realizza le sue prime pubblicità pe</w:t>
      </w:r>
      <w:r w:rsidR="00404838" w:rsidRPr="00A971C3">
        <w:rPr>
          <w:rFonts w:ascii="Times New Roman" w:hAnsi="Times New Roman" w:cs="Times New Roman"/>
          <w:color w:val="000000"/>
        </w:rPr>
        <w:t xml:space="preserve">r il calzaturificio I. Miller. </w:t>
      </w:r>
      <w:r w:rsidR="00915036" w:rsidRPr="00A971C3">
        <w:rPr>
          <w:rFonts w:ascii="Times New Roman" w:hAnsi="Times New Roman" w:cs="Times New Roman"/>
          <w:color w:val="000000"/>
        </w:rPr>
        <w:t xml:space="preserve">Nel 1952 tiene la prima personale alla </w:t>
      </w:r>
      <w:r w:rsidR="00915036" w:rsidRPr="00A971C3">
        <w:rPr>
          <w:rFonts w:ascii="Times New Roman" w:hAnsi="Times New Roman" w:cs="Times New Roman"/>
          <w:i/>
          <w:color w:val="000000"/>
        </w:rPr>
        <w:t xml:space="preserve">Hugo </w:t>
      </w:r>
      <w:proofErr w:type="spellStart"/>
      <w:r w:rsidR="00915036" w:rsidRPr="00A971C3">
        <w:rPr>
          <w:rFonts w:ascii="Times New Roman" w:hAnsi="Times New Roman" w:cs="Times New Roman"/>
          <w:i/>
          <w:color w:val="000000"/>
        </w:rPr>
        <w:t>Gallery</w:t>
      </w:r>
      <w:proofErr w:type="spellEnd"/>
      <w:r w:rsidR="00404838" w:rsidRPr="00A971C3">
        <w:rPr>
          <w:rFonts w:ascii="Times New Roman" w:hAnsi="Times New Roman" w:cs="Times New Roman"/>
          <w:i/>
          <w:color w:val="000000"/>
        </w:rPr>
        <w:t xml:space="preserve"> di New </w:t>
      </w:r>
      <w:proofErr w:type="spellStart"/>
      <w:r w:rsidR="00404838" w:rsidRPr="00A971C3">
        <w:rPr>
          <w:rFonts w:ascii="Times New Roman" w:hAnsi="Times New Roman" w:cs="Times New Roman"/>
          <w:i/>
          <w:color w:val="000000"/>
        </w:rPr>
        <w:t>Jork</w:t>
      </w:r>
      <w:proofErr w:type="spellEnd"/>
      <w:r w:rsidR="00404838" w:rsidRPr="00A971C3">
        <w:rPr>
          <w:rFonts w:ascii="Times New Roman" w:hAnsi="Times New Roman" w:cs="Times New Roman"/>
          <w:i/>
          <w:color w:val="000000"/>
        </w:rPr>
        <w:t>.</w:t>
      </w:r>
      <w:r w:rsidR="00F53168" w:rsidRPr="00A971C3">
        <w:rPr>
          <w:rFonts w:ascii="Times New Roman" w:hAnsi="Times New Roman" w:cs="Times New Roman"/>
          <w:color w:val="000000"/>
        </w:rPr>
        <w:t xml:space="preserve"> </w:t>
      </w:r>
      <w:r w:rsidR="00915036" w:rsidRPr="00A971C3">
        <w:rPr>
          <w:rFonts w:ascii="Times New Roman" w:hAnsi="Times New Roman" w:cs="Times New Roman"/>
          <w:color w:val="000000"/>
        </w:rPr>
        <w:t xml:space="preserve">Intorno al 1960 Warhol comincia a realizzare i primi dipinti che si rifanno a </w:t>
      </w:r>
      <w:hyperlink r:id="rId114" w:history="1">
        <w:r w:rsidR="00915036" w:rsidRPr="00A971C3">
          <w:rPr>
            <w:rStyle w:val="Collegamentoipertestuale"/>
            <w:rFonts w:ascii="Times New Roman" w:hAnsi="Times New Roman" w:cs="Times New Roman"/>
            <w:color w:val="000000" w:themeColor="text1"/>
          </w:rPr>
          <w:t>fumetti</w:t>
        </w:r>
      </w:hyperlink>
      <w:r w:rsidR="00915036" w:rsidRPr="00A971C3">
        <w:rPr>
          <w:rFonts w:ascii="Times New Roman" w:hAnsi="Times New Roman" w:cs="Times New Roman"/>
          <w:color w:val="000000"/>
        </w:rPr>
        <w:t xml:space="preserve"> e immagini pubblicitarie. Nei suoi lavori compaiono </w:t>
      </w:r>
      <w:r w:rsidR="00915036" w:rsidRPr="00A971C3">
        <w:rPr>
          <w:rFonts w:ascii="Times New Roman" w:hAnsi="Times New Roman" w:cs="Times New Roman"/>
          <w:i/>
          <w:color w:val="000000"/>
        </w:rPr>
        <w:t xml:space="preserve">Dick Tracy, </w:t>
      </w:r>
      <w:proofErr w:type="spellStart"/>
      <w:r w:rsidR="00915036" w:rsidRPr="00A971C3">
        <w:rPr>
          <w:rFonts w:ascii="Times New Roman" w:hAnsi="Times New Roman" w:cs="Times New Roman"/>
          <w:i/>
          <w:color w:val="000000"/>
        </w:rPr>
        <w:t>Popeye</w:t>
      </w:r>
      <w:proofErr w:type="spellEnd"/>
      <w:r w:rsidR="00915036" w:rsidRPr="00A971C3">
        <w:rPr>
          <w:rFonts w:ascii="Times New Roman" w:hAnsi="Times New Roman" w:cs="Times New Roman"/>
          <w:i/>
          <w:color w:val="000000"/>
        </w:rPr>
        <w:t>, Superman</w:t>
      </w:r>
      <w:r w:rsidR="00915036" w:rsidRPr="00A971C3">
        <w:rPr>
          <w:rFonts w:ascii="Times New Roman" w:hAnsi="Times New Roman" w:cs="Times New Roman"/>
          <w:color w:val="000000"/>
        </w:rPr>
        <w:t xml:space="preserve">, </w:t>
      </w:r>
      <w:r w:rsidR="00915036" w:rsidRPr="00A971C3">
        <w:rPr>
          <w:rFonts w:ascii="Times New Roman" w:hAnsi="Times New Roman" w:cs="Times New Roman"/>
          <w:i/>
          <w:color w:val="000000"/>
        </w:rPr>
        <w:t>Mickey Mouse</w:t>
      </w:r>
      <w:r w:rsidR="00915036" w:rsidRPr="00A971C3">
        <w:rPr>
          <w:rFonts w:ascii="Times New Roman" w:hAnsi="Times New Roman" w:cs="Times New Roman"/>
          <w:color w:val="000000"/>
        </w:rPr>
        <w:t xml:space="preserve"> e le prime bottiglie di </w:t>
      </w:r>
      <w:r w:rsidR="00915036" w:rsidRPr="00A971C3">
        <w:rPr>
          <w:rFonts w:ascii="Times New Roman" w:hAnsi="Times New Roman" w:cs="Times New Roman"/>
          <w:i/>
          <w:color w:val="000000"/>
        </w:rPr>
        <w:t>Coca Cola.</w:t>
      </w:r>
      <w:r w:rsidR="00915036" w:rsidRPr="00A971C3">
        <w:rPr>
          <w:rFonts w:ascii="Times New Roman" w:hAnsi="Times New Roman" w:cs="Times New Roman"/>
          <w:color w:val="000000"/>
        </w:rPr>
        <w:t xml:space="preserve"> </w:t>
      </w:r>
    </w:p>
    <w:p w:rsidR="00915036" w:rsidRPr="00A971C3" w:rsidRDefault="00915036" w:rsidP="00D75F9D">
      <w:pPr>
        <w:ind w:left="567" w:right="142"/>
        <w:contextualSpacing/>
        <w:jc w:val="center"/>
        <w:rPr>
          <w:rFonts w:ascii="Times New Roman" w:hAnsi="Times New Roman" w:cs="Times New Roman"/>
          <w:color w:val="000000"/>
        </w:rPr>
      </w:pPr>
      <w:r w:rsidRPr="00A971C3">
        <w:rPr>
          <w:rFonts w:ascii="Times New Roman" w:hAnsi="Times New Roman" w:cs="Times New Roman"/>
          <w:noProof/>
          <w:lang w:eastAsia="it-IT"/>
        </w:rPr>
        <w:drawing>
          <wp:inline distT="0" distB="0" distL="0" distR="0">
            <wp:extent cx="2225277" cy="2543175"/>
            <wp:effectExtent l="19050" t="0" r="3573" b="0"/>
            <wp:docPr id="5" name="Immagine 5" descr="http://web.dsc.unibo.it/~fossati/ig/immagini%20pop%20art/coca%20co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eb.dsc.unibo.it/~fossati/ig/immagini%20pop%20art/coca%20cola.jpg"/>
                    <pic:cNvPicPr>
                      <a:picLocks noChangeAspect="1" noChangeArrowheads="1"/>
                    </pic:cNvPicPr>
                  </pic:nvPicPr>
                  <pic:blipFill>
                    <a:blip r:embed="rId115"/>
                    <a:srcRect/>
                    <a:stretch>
                      <a:fillRect/>
                    </a:stretch>
                  </pic:blipFill>
                  <pic:spPr bwMode="auto">
                    <a:xfrm>
                      <a:off x="0" y="0"/>
                      <a:ext cx="2225011" cy="2542871"/>
                    </a:xfrm>
                    <a:prstGeom prst="rect">
                      <a:avLst/>
                    </a:prstGeom>
                    <a:noFill/>
                    <a:ln w="9525">
                      <a:noFill/>
                      <a:miter lim="800000"/>
                      <a:headEnd/>
                      <a:tailEnd/>
                    </a:ln>
                  </pic:spPr>
                </pic:pic>
              </a:graphicData>
            </a:graphic>
          </wp:inline>
        </w:drawing>
      </w:r>
      <w:r w:rsidRPr="00A971C3">
        <w:rPr>
          <w:rFonts w:ascii="Times New Roman" w:hAnsi="Times New Roman" w:cs="Times New Roman"/>
          <w:noProof/>
          <w:lang w:eastAsia="it-IT"/>
        </w:rPr>
        <w:drawing>
          <wp:inline distT="0" distB="0" distL="0" distR="0">
            <wp:extent cx="2162175" cy="2709491"/>
            <wp:effectExtent l="19050" t="0" r="9525" b="0"/>
            <wp:docPr id="8" name="Immagine 8" descr="http://www.poster.net/warhol-andy/warhol-andy-micky-mouse-21047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poster.net/warhol-andy/warhol-andy-micky-mouse-2104796.jpg"/>
                    <pic:cNvPicPr>
                      <a:picLocks noChangeAspect="1" noChangeArrowheads="1"/>
                    </pic:cNvPicPr>
                  </pic:nvPicPr>
                  <pic:blipFill>
                    <a:blip r:embed="rId116"/>
                    <a:srcRect/>
                    <a:stretch>
                      <a:fillRect/>
                    </a:stretch>
                  </pic:blipFill>
                  <pic:spPr bwMode="auto">
                    <a:xfrm>
                      <a:off x="0" y="0"/>
                      <a:ext cx="2163989" cy="2711764"/>
                    </a:xfrm>
                    <a:prstGeom prst="rect">
                      <a:avLst/>
                    </a:prstGeom>
                    <a:noFill/>
                    <a:ln w="9525">
                      <a:noFill/>
                      <a:miter lim="800000"/>
                      <a:headEnd/>
                      <a:tailEnd/>
                    </a:ln>
                  </pic:spPr>
                </pic:pic>
              </a:graphicData>
            </a:graphic>
          </wp:inline>
        </w:drawing>
      </w:r>
    </w:p>
    <w:p w:rsidR="004A4AA2" w:rsidRDefault="00915036" w:rsidP="00A971C3">
      <w:pPr>
        <w:ind w:left="567" w:right="142" w:firstLine="426"/>
        <w:contextualSpacing/>
        <w:jc w:val="both"/>
        <w:rPr>
          <w:rFonts w:ascii="Times New Roman" w:hAnsi="Times New Roman" w:cs="Times New Roman"/>
        </w:rPr>
      </w:pPr>
      <w:r w:rsidRPr="00A971C3">
        <w:rPr>
          <w:rFonts w:ascii="Times New Roman" w:hAnsi="Times New Roman" w:cs="Times New Roman"/>
          <w:color w:val="000000"/>
        </w:rPr>
        <w:br/>
        <w:t>Inizia a utilizzare la tecnica di stampa impiegata nella serigrafia nel 1962, rivolgendo l'attenzione alla riproduzione di immagini comuni, degne del titolo di "icone simbolo" del suo tempo come Ma</w:t>
      </w:r>
      <w:r w:rsidR="004A4AA2" w:rsidRPr="00A971C3">
        <w:rPr>
          <w:rFonts w:ascii="Times New Roman" w:hAnsi="Times New Roman" w:cs="Times New Roman"/>
          <w:color w:val="000000"/>
        </w:rPr>
        <w:t>rily</w:t>
      </w:r>
      <w:r w:rsidRPr="00A971C3">
        <w:rPr>
          <w:rFonts w:ascii="Times New Roman" w:hAnsi="Times New Roman" w:cs="Times New Roman"/>
          <w:color w:val="000000"/>
        </w:rPr>
        <w:t>n Monroe</w:t>
      </w:r>
      <w:r w:rsidR="004A4AA2" w:rsidRPr="00A971C3">
        <w:rPr>
          <w:rFonts w:ascii="Times New Roman" w:hAnsi="Times New Roman" w:cs="Times New Roman"/>
          <w:color w:val="000000"/>
        </w:rPr>
        <w:t xml:space="preserve">, </w:t>
      </w:r>
      <w:hyperlink r:id="rId117" w:tgtFrame="_blank" w:tooltip="Link esterno: apre in una nuova finestra" w:history="1">
        <w:r w:rsidR="004A4AA2" w:rsidRPr="00A971C3">
          <w:rPr>
            <w:rStyle w:val="Collegamentoipertestuale"/>
            <w:rFonts w:ascii="Times New Roman" w:hAnsi="Times New Roman" w:cs="Times New Roman"/>
          </w:rPr>
          <w:t>Audrey Hepburn</w:t>
        </w:r>
      </w:hyperlink>
      <w:r w:rsidR="004A4AA2" w:rsidRPr="00A971C3">
        <w:rPr>
          <w:rFonts w:ascii="Times New Roman" w:hAnsi="Times New Roman" w:cs="Times New Roman"/>
        </w:rPr>
        <w:t>, Che Guevara.</w:t>
      </w:r>
    </w:p>
    <w:p w:rsidR="00D75F9D" w:rsidRPr="00A971C3" w:rsidRDefault="00D75F9D" w:rsidP="00D75F9D">
      <w:pPr>
        <w:ind w:left="567" w:right="142" w:hanging="283"/>
        <w:contextualSpacing/>
        <w:jc w:val="both"/>
        <w:rPr>
          <w:rFonts w:ascii="Times New Roman" w:hAnsi="Times New Roman" w:cs="Times New Roman"/>
        </w:rPr>
      </w:pPr>
    </w:p>
    <w:p w:rsidR="004A4AA2" w:rsidRPr="00A971C3" w:rsidRDefault="004A4AA2" w:rsidP="00D75F9D">
      <w:pPr>
        <w:ind w:left="567" w:right="142" w:hanging="283"/>
        <w:contextualSpacing/>
        <w:jc w:val="center"/>
        <w:rPr>
          <w:rFonts w:ascii="Times New Roman" w:hAnsi="Times New Roman" w:cs="Times New Roman"/>
          <w:color w:val="000000"/>
        </w:rPr>
      </w:pPr>
      <w:r w:rsidRPr="00A971C3">
        <w:rPr>
          <w:rFonts w:ascii="Times New Roman" w:hAnsi="Times New Roman" w:cs="Times New Roman"/>
          <w:noProof/>
          <w:lang w:eastAsia="it-IT"/>
        </w:rPr>
        <w:drawing>
          <wp:inline distT="0" distB="0" distL="0" distR="0">
            <wp:extent cx="2781300" cy="2581275"/>
            <wp:effectExtent l="19050" t="0" r="0" b="0"/>
            <wp:docPr id="4" name="Immagine 11" descr="http://www.rebelia.it/public/files/tutorial_andy_warhol/andy_warhol_01_originale_audrey_hepbur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ebelia.it/public/files/tutorial_andy_warhol/andy_warhol_01_originale_audrey_hepburn.gif"/>
                    <pic:cNvPicPr>
                      <a:picLocks noChangeAspect="1" noChangeArrowheads="1"/>
                    </pic:cNvPicPr>
                  </pic:nvPicPr>
                  <pic:blipFill>
                    <a:blip r:embed="rId118"/>
                    <a:srcRect/>
                    <a:stretch>
                      <a:fillRect/>
                    </a:stretch>
                  </pic:blipFill>
                  <pic:spPr bwMode="auto">
                    <a:xfrm>
                      <a:off x="0" y="0"/>
                      <a:ext cx="2791710" cy="2590936"/>
                    </a:xfrm>
                    <a:prstGeom prst="rect">
                      <a:avLst/>
                    </a:prstGeom>
                    <a:noFill/>
                    <a:ln w="9525">
                      <a:noFill/>
                      <a:miter lim="800000"/>
                      <a:headEnd/>
                      <a:tailEnd/>
                    </a:ln>
                  </pic:spPr>
                </pic:pic>
              </a:graphicData>
            </a:graphic>
          </wp:inline>
        </w:drawing>
      </w:r>
      <w:r w:rsidRPr="00A971C3">
        <w:rPr>
          <w:rFonts w:ascii="Times New Roman" w:hAnsi="Times New Roman" w:cs="Times New Roman"/>
          <w:noProof/>
          <w:lang w:eastAsia="it-IT"/>
        </w:rPr>
        <w:drawing>
          <wp:inline distT="0" distB="0" distL="0" distR="0">
            <wp:extent cx="1857375" cy="2562225"/>
            <wp:effectExtent l="19050" t="0" r="9525" b="0"/>
            <wp:docPr id="6" name="Immagine 14" descr="http://www.undo.net/Magazines/foto/1157472636.299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undo.net/Magazines/foto/1157472636.29965.2.jpg"/>
                    <pic:cNvPicPr>
                      <a:picLocks noChangeAspect="1" noChangeArrowheads="1"/>
                    </pic:cNvPicPr>
                  </pic:nvPicPr>
                  <pic:blipFill>
                    <a:blip r:embed="rId119"/>
                    <a:srcRect/>
                    <a:stretch>
                      <a:fillRect/>
                    </a:stretch>
                  </pic:blipFill>
                  <pic:spPr bwMode="auto">
                    <a:xfrm>
                      <a:off x="0" y="0"/>
                      <a:ext cx="1856405" cy="2560887"/>
                    </a:xfrm>
                    <a:prstGeom prst="rect">
                      <a:avLst/>
                    </a:prstGeom>
                    <a:noFill/>
                    <a:ln w="9525">
                      <a:noFill/>
                      <a:miter lim="800000"/>
                      <a:headEnd/>
                      <a:tailEnd/>
                    </a:ln>
                  </pic:spPr>
                </pic:pic>
              </a:graphicData>
            </a:graphic>
          </wp:inline>
        </w:drawing>
      </w:r>
    </w:p>
    <w:p w:rsidR="00F53168" w:rsidRPr="00A971C3" w:rsidRDefault="004A4AA2" w:rsidP="00D75F9D">
      <w:pPr>
        <w:ind w:left="567" w:right="142" w:hanging="141"/>
        <w:contextualSpacing/>
        <w:jc w:val="center"/>
        <w:rPr>
          <w:rFonts w:ascii="Times New Roman" w:hAnsi="Times New Roman" w:cs="Times New Roman"/>
          <w:color w:val="000000"/>
        </w:rPr>
      </w:pPr>
      <w:r w:rsidRPr="00A971C3">
        <w:rPr>
          <w:rFonts w:ascii="Times New Roman" w:hAnsi="Times New Roman" w:cs="Times New Roman"/>
          <w:noProof/>
          <w:lang w:eastAsia="it-IT"/>
        </w:rPr>
        <w:lastRenderedPageBreak/>
        <w:drawing>
          <wp:inline distT="0" distB="0" distL="0" distR="0">
            <wp:extent cx="2305050" cy="3255883"/>
            <wp:effectExtent l="19050" t="0" r="0" b="0"/>
            <wp:docPr id="7" name="Immagine 17" descr="http://www.popartuk.com/g/l/lgpo7028+che-guevara-1962-andy-warhol-po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popartuk.com/g/l/lgpo7028+che-guevara-1962-andy-warhol-poster.jpg"/>
                    <pic:cNvPicPr>
                      <a:picLocks noChangeAspect="1" noChangeArrowheads="1"/>
                    </pic:cNvPicPr>
                  </pic:nvPicPr>
                  <pic:blipFill>
                    <a:blip r:embed="rId120"/>
                    <a:srcRect/>
                    <a:stretch>
                      <a:fillRect/>
                    </a:stretch>
                  </pic:blipFill>
                  <pic:spPr bwMode="auto">
                    <a:xfrm>
                      <a:off x="0" y="0"/>
                      <a:ext cx="2309920" cy="3262762"/>
                    </a:xfrm>
                    <a:prstGeom prst="rect">
                      <a:avLst/>
                    </a:prstGeom>
                    <a:noFill/>
                    <a:ln w="9525">
                      <a:noFill/>
                      <a:miter lim="800000"/>
                      <a:headEnd/>
                      <a:tailEnd/>
                    </a:ln>
                  </pic:spPr>
                </pic:pic>
              </a:graphicData>
            </a:graphic>
          </wp:inline>
        </w:drawing>
      </w:r>
    </w:p>
    <w:p w:rsidR="00A971C3" w:rsidRDefault="00A971C3" w:rsidP="00A971C3">
      <w:pPr>
        <w:ind w:right="142" w:firstLine="426"/>
        <w:contextualSpacing/>
        <w:jc w:val="both"/>
        <w:rPr>
          <w:rFonts w:ascii="Times New Roman" w:hAnsi="Times New Roman" w:cs="Times New Roman"/>
          <w:color w:val="000000"/>
        </w:rPr>
      </w:pPr>
    </w:p>
    <w:p w:rsidR="00A971C3" w:rsidRDefault="00A971C3" w:rsidP="00A971C3">
      <w:pPr>
        <w:ind w:right="142" w:firstLine="426"/>
        <w:contextualSpacing/>
        <w:jc w:val="both"/>
        <w:rPr>
          <w:rFonts w:ascii="Times New Roman" w:hAnsi="Times New Roman" w:cs="Times New Roman"/>
          <w:color w:val="000000"/>
        </w:rPr>
      </w:pPr>
    </w:p>
    <w:p w:rsidR="004A4AA2" w:rsidRDefault="009D0F12" w:rsidP="00A971C3">
      <w:pPr>
        <w:ind w:right="142" w:firstLine="426"/>
        <w:contextualSpacing/>
        <w:jc w:val="both"/>
        <w:rPr>
          <w:rFonts w:ascii="Times New Roman" w:hAnsi="Times New Roman" w:cs="Times New Roman"/>
          <w:color w:val="000000"/>
        </w:rPr>
      </w:pPr>
      <w:r w:rsidRPr="00A971C3">
        <w:rPr>
          <w:rFonts w:ascii="Times New Roman" w:hAnsi="Times New Roman" w:cs="Times New Roman"/>
          <w:color w:val="000000"/>
        </w:rPr>
        <w:t xml:space="preserve"> </w:t>
      </w:r>
      <w:r w:rsidR="00915036" w:rsidRPr="00A971C3">
        <w:rPr>
          <w:rFonts w:ascii="Times New Roman" w:hAnsi="Times New Roman" w:cs="Times New Roman"/>
          <w:color w:val="000000"/>
        </w:rPr>
        <w:t xml:space="preserve">Tratta anche temi carichi di tensione, come i </w:t>
      </w:r>
      <w:proofErr w:type="spellStart"/>
      <w:r w:rsidR="00915036" w:rsidRPr="00A971C3">
        <w:rPr>
          <w:rFonts w:ascii="Times New Roman" w:hAnsi="Times New Roman" w:cs="Times New Roman"/>
          <w:i/>
          <w:color w:val="000000"/>
        </w:rPr>
        <w:t>Car</w:t>
      </w:r>
      <w:proofErr w:type="spellEnd"/>
      <w:r w:rsidR="00915036" w:rsidRPr="00A971C3">
        <w:rPr>
          <w:rFonts w:ascii="Times New Roman" w:hAnsi="Times New Roman" w:cs="Times New Roman"/>
          <w:i/>
          <w:color w:val="000000"/>
        </w:rPr>
        <w:t xml:space="preserve"> Crash</w:t>
      </w:r>
      <w:r w:rsidR="00915036" w:rsidRPr="00A971C3">
        <w:rPr>
          <w:rFonts w:ascii="Times New Roman" w:hAnsi="Times New Roman" w:cs="Times New Roman"/>
          <w:color w:val="000000"/>
        </w:rPr>
        <w:t xml:space="preserve"> e </w:t>
      </w:r>
      <w:proofErr w:type="spellStart"/>
      <w:r w:rsidR="00915036" w:rsidRPr="00A971C3">
        <w:rPr>
          <w:rFonts w:ascii="Times New Roman" w:hAnsi="Times New Roman" w:cs="Times New Roman"/>
          <w:i/>
          <w:color w:val="000000"/>
        </w:rPr>
        <w:t>Electric</w:t>
      </w:r>
      <w:proofErr w:type="spellEnd"/>
      <w:r w:rsidR="00915036" w:rsidRPr="00A971C3">
        <w:rPr>
          <w:rFonts w:ascii="Times New Roman" w:hAnsi="Times New Roman" w:cs="Times New Roman"/>
          <w:i/>
          <w:color w:val="000000"/>
        </w:rPr>
        <w:t xml:space="preserve"> </w:t>
      </w:r>
      <w:proofErr w:type="spellStart"/>
      <w:r w:rsidR="00915036" w:rsidRPr="00A971C3">
        <w:rPr>
          <w:rFonts w:ascii="Times New Roman" w:hAnsi="Times New Roman" w:cs="Times New Roman"/>
          <w:i/>
          <w:color w:val="000000"/>
        </w:rPr>
        <w:t>Chair</w:t>
      </w:r>
      <w:proofErr w:type="spellEnd"/>
      <w:r w:rsidR="00915036" w:rsidRPr="00A971C3">
        <w:rPr>
          <w:rFonts w:ascii="Times New Roman" w:hAnsi="Times New Roman" w:cs="Times New Roman"/>
          <w:color w:val="000000"/>
        </w:rPr>
        <w:t xml:space="preserve"> </w:t>
      </w:r>
      <w:r w:rsidR="004A4AA2" w:rsidRPr="00A971C3">
        <w:rPr>
          <w:rFonts w:ascii="Times New Roman" w:hAnsi="Times New Roman" w:cs="Times New Roman"/>
          <w:color w:val="000000"/>
        </w:rPr>
        <w:t xml:space="preserve">. </w:t>
      </w:r>
    </w:p>
    <w:p w:rsidR="00367AD4" w:rsidRPr="00A971C3" w:rsidRDefault="00367AD4" w:rsidP="00D75F9D">
      <w:pPr>
        <w:ind w:right="-142" w:hanging="284"/>
        <w:contextualSpacing/>
        <w:jc w:val="both"/>
        <w:rPr>
          <w:rFonts w:ascii="Times New Roman" w:hAnsi="Times New Roman" w:cs="Times New Roman"/>
          <w:color w:val="000000"/>
        </w:rPr>
      </w:pPr>
    </w:p>
    <w:p w:rsidR="004A4AA2" w:rsidRDefault="004A4AA2" w:rsidP="00D75F9D">
      <w:pPr>
        <w:ind w:left="567" w:right="-142" w:hanging="284"/>
        <w:contextualSpacing/>
        <w:jc w:val="center"/>
        <w:rPr>
          <w:rFonts w:ascii="Times New Roman" w:hAnsi="Times New Roman" w:cs="Times New Roman"/>
          <w:color w:val="000000"/>
        </w:rPr>
      </w:pPr>
      <w:r w:rsidRPr="00A971C3">
        <w:rPr>
          <w:rFonts w:ascii="Times New Roman" w:hAnsi="Times New Roman" w:cs="Times New Roman"/>
          <w:noProof/>
          <w:lang w:eastAsia="it-IT"/>
        </w:rPr>
        <w:drawing>
          <wp:inline distT="0" distB="0" distL="0" distR="0">
            <wp:extent cx="2538563" cy="2800350"/>
            <wp:effectExtent l="19050" t="0" r="0" b="0"/>
            <wp:docPr id="20" name="Immagine 20" descr="http://nymag.com/images/2/daily/entertainment/07/05/17_greencarcrash_lg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nymag.com/images/2/daily/entertainment/07/05/17_greencarcrash_lgl.jpg"/>
                    <pic:cNvPicPr>
                      <a:picLocks noChangeAspect="1" noChangeArrowheads="1"/>
                    </pic:cNvPicPr>
                  </pic:nvPicPr>
                  <pic:blipFill>
                    <a:blip r:embed="rId121"/>
                    <a:srcRect/>
                    <a:stretch>
                      <a:fillRect/>
                    </a:stretch>
                  </pic:blipFill>
                  <pic:spPr bwMode="auto">
                    <a:xfrm>
                      <a:off x="0" y="0"/>
                      <a:ext cx="2549545" cy="2812465"/>
                    </a:xfrm>
                    <a:prstGeom prst="rect">
                      <a:avLst/>
                    </a:prstGeom>
                    <a:noFill/>
                    <a:ln w="9525">
                      <a:noFill/>
                      <a:miter lim="800000"/>
                      <a:headEnd/>
                      <a:tailEnd/>
                    </a:ln>
                  </pic:spPr>
                </pic:pic>
              </a:graphicData>
            </a:graphic>
          </wp:inline>
        </w:drawing>
      </w:r>
      <w:r w:rsidRPr="00A971C3">
        <w:rPr>
          <w:rFonts w:ascii="Times New Roman" w:hAnsi="Times New Roman" w:cs="Times New Roman"/>
          <w:noProof/>
          <w:lang w:eastAsia="it-IT"/>
        </w:rPr>
        <w:drawing>
          <wp:inline distT="0" distB="0" distL="0" distR="0">
            <wp:extent cx="2495550" cy="1976672"/>
            <wp:effectExtent l="19050" t="0" r="0" b="0"/>
            <wp:docPr id="23" name="Immagine 23" descr="http://www.artnet.com/magazine/features/polsky/Images/polsky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artnet.com/magazine/features/polsky/Images/polsky4-3-6.jpg"/>
                    <pic:cNvPicPr>
                      <a:picLocks noChangeAspect="1" noChangeArrowheads="1"/>
                    </pic:cNvPicPr>
                  </pic:nvPicPr>
                  <pic:blipFill>
                    <a:blip r:embed="rId122"/>
                    <a:srcRect/>
                    <a:stretch>
                      <a:fillRect/>
                    </a:stretch>
                  </pic:blipFill>
                  <pic:spPr bwMode="auto">
                    <a:xfrm>
                      <a:off x="0" y="0"/>
                      <a:ext cx="2500907" cy="1980915"/>
                    </a:xfrm>
                    <a:prstGeom prst="rect">
                      <a:avLst/>
                    </a:prstGeom>
                    <a:noFill/>
                    <a:ln w="9525">
                      <a:noFill/>
                      <a:miter lim="800000"/>
                      <a:headEnd/>
                      <a:tailEnd/>
                    </a:ln>
                  </pic:spPr>
                </pic:pic>
              </a:graphicData>
            </a:graphic>
          </wp:inline>
        </w:drawing>
      </w:r>
    </w:p>
    <w:p w:rsidR="00367AD4" w:rsidRPr="00A971C3" w:rsidRDefault="00367AD4" w:rsidP="00A971C3">
      <w:pPr>
        <w:ind w:left="567" w:right="142" w:firstLine="426"/>
        <w:contextualSpacing/>
        <w:jc w:val="center"/>
        <w:rPr>
          <w:rFonts w:ascii="Times New Roman" w:hAnsi="Times New Roman" w:cs="Times New Roman"/>
          <w:color w:val="000000"/>
        </w:rPr>
      </w:pPr>
    </w:p>
    <w:p w:rsidR="004C3785" w:rsidRPr="00A971C3" w:rsidRDefault="004A4AA2" w:rsidP="00A971C3">
      <w:pPr>
        <w:ind w:left="567" w:right="142" w:firstLine="426"/>
        <w:contextualSpacing/>
        <w:jc w:val="both"/>
        <w:rPr>
          <w:rFonts w:ascii="Times New Roman" w:hAnsi="Times New Roman" w:cs="Times New Roman"/>
          <w:color w:val="000000"/>
        </w:rPr>
      </w:pPr>
      <w:r w:rsidRPr="00A971C3">
        <w:rPr>
          <w:rFonts w:ascii="Times New Roman" w:hAnsi="Times New Roman" w:cs="Times New Roman"/>
          <w:color w:val="000000"/>
        </w:rPr>
        <w:t>Dal suo stile "neutro" e banale prende il via la cosiddetta Pop-art.</w:t>
      </w:r>
    </w:p>
    <w:p w:rsidR="004C3785" w:rsidRPr="00A971C3" w:rsidRDefault="004C3785" w:rsidP="00A971C3">
      <w:pPr>
        <w:ind w:left="567" w:right="142" w:firstLine="426"/>
        <w:contextualSpacing/>
        <w:jc w:val="both"/>
        <w:rPr>
          <w:rFonts w:ascii="Times New Roman" w:hAnsi="Times New Roman" w:cs="Times New Roman"/>
          <w:color w:val="000000"/>
        </w:rPr>
      </w:pPr>
      <w:r w:rsidRPr="00A971C3">
        <w:rPr>
          <w:rFonts w:ascii="Times New Roman" w:hAnsi="Times New Roman" w:cs="Times New Roman"/>
          <w:color w:val="000000"/>
        </w:rPr>
        <w:t xml:space="preserve"> </w:t>
      </w:r>
      <w:r w:rsidR="00915036" w:rsidRPr="00A971C3">
        <w:rPr>
          <w:rFonts w:ascii="Times New Roman" w:hAnsi="Times New Roman" w:cs="Times New Roman"/>
          <w:color w:val="000000"/>
        </w:rPr>
        <w:t>"</w:t>
      </w:r>
      <w:r w:rsidR="00915036" w:rsidRPr="00A971C3">
        <w:rPr>
          <w:rFonts w:ascii="Times New Roman" w:hAnsi="Times New Roman" w:cs="Times New Roman"/>
          <w:i/>
          <w:iCs/>
          <w:color w:val="000000"/>
        </w:rPr>
        <w:t xml:space="preserve">La sua arte prende spunto dal cinema, dai </w:t>
      </w:r>
      <w:hyperlink r:id="rId123" w:history="1">
        <w:r w:rsidR="00915036" w:rsidRPr="00A971C3">
          <w:rPr>
            <w:rStyle w:val="Collegamentoipertestuale"/>
            <w:rFonts w:ascii="Times New Roman" w:hAnsi="Times New Roman" w:cs="Times New Roman"/>
            <w:i/>
            <w:iCs/>
            <w:color w:val="000000" w:themeColor="text1"/>
          </w:rPr>
          <w:t>fumetti</w:t>
        </w:r>
      </w:hyperlink>
      <w:r w:rsidR="00915036" w:rsidRPr="00A971C3">
        <w:rPr>
          <w:rFonts w:ascii="Times New Roman" w:hAnsi="Times New Roman" w:cs="Times New Roman"/>
          <w:i/>
          <w:iCs/>
          <w:color w:val="000000"/>
        </w:rPr>
        <w:t xml:space="preserve">, dalla pubblicità, senza alcuna scelta estetica, ma come puro istante di registrazione delle immagini più note e simboliche. E l'opera intera di Warhol appare quasi un catalogo delle immagini-simbolo della cultura di massa americana: si va dal volto di </w:t>
      </w:r>
      <w:hyperlink r:id="rId124" w:history="1">
        <w:r w:rsidR="00915036" w:rsidRPr="00A971C3">
          <w:rPr>
            <w:rStyle w:val="Collegamentoipertestuale"/>
            <w:rFonts w:ascii="Times New Roman" w:hAnsi="Times New Roman" w:cs="Times New Roman"/>
            <w:i/>
            <w:iCs/>
            <w:color w:val="000000" w:themeColor="text1"/>
          </w:rPr>
          <w:t>Marilyn Monroe</w:t>
        </w:r>
      </w:hyperlink>
      <w:r w:rsidR="00915036" w:rsidRPr="00A971C3">
        <w:rPr>
          <w:rFonts w:ascii="Times New Roman" w:hAnsi="Times New Roman" w:cs="Times New Roman"/>
          <w:i/>
          <w:iCs/>
          <w:color w:val="000000"/>
        </w:rPr>
        <w:t xml:space="preserve"> alle inconfondibili bottigliette di Coca Cola, dal simbolo del dollaro ai detersivi in scatola, e così via. In queste sue opere non vi è alcuna scelta estetica, ma neppure alcuna intenzione polemica nei confronti della società di massa: unicamente esse ci documentano quale è divenuto l'universo visivo in cui si muove quella che noi definiamo la "società dell'immagine" odierna. Ogni altra considerazione è solo </w:t>
      </w:r>
      <w:proofErr w:type="spellStart"/>
      <w:r w:rsidR="00915036" w:rsidRPr="00A971C3">
        <w:rPr>
          <w:rFonts w:ascii="Times New Roman" w:hAnsi="Times New Roman" w:cs="Times New Roman"/>
          <w:i/>
          <w:iCs/>
          <w:color w:val="000000"/>
        </w:rPr>
        <w:t>conseguenziale</w:t>
      </w:r>
      <w:proofErr w:type="spellEnd"/>
      <w:r w:rsidR="00915036" w:rsidRPr="00A971C3">
        <w:rPr>
          <w:rFonts w:ascii="Times New Roman" w:hAnsi="Times New Roman" w:cs="Times New Roman"/>
          <w:i/>
          <w:iCs/>
          <w:color w:val="000000"/>
        </w:rPr>
        <w:t xml:space="preserve"> ed interpretativa, specie da parte della critica europea, che in queste </w:t>
      </w:r>
      <w:r w:rsidR="00915036" w:rsidRPr="00A971C3">
        <w:rPr>
          <w:rFonts w:ascii="Times New Roman" w:hAnsi="Times New Roman" w:cs="Times New Roman"/>
          <w:i/>
          <w:iCs/>
          <w:color w:val="000000"/>
        </w:rPr>
        <w:lastRenderedPageBreak/>
        <w:t>operazioni vede una presa di coscienza nei confronti del kitsch che dilaga nella nostra società, anche se ciò, a detta dello stesso Warhol, sembra del tutto estraneo alle sue intenzioni</w:t>
      </w:r>
      <w:r w:rsidR="00915036" w:rsidRPr="00A971C3">
        <w:rPr>
          <w:rFonts w:ascii="Times New Roman" w:hAnsi="Times New Roman" w:cs="Times New Roman"/>
          <w:color w:val="000000"/>
        </w:rPr>
        <w:t>".</w:t>
      </w:r>
      <w:r w:rsidR="004A4AA2" w:rsidRPr="00A971C3">
        <w:rPr>
          <w:rFonts w:ascii="Times New Roman" w:hAnsi="Times New Roman" w:cs="Times New Roman"/>
          <w:color w:val="000000"/>
        </w:rPr>
        <w:t xml:space="preserve"> (F. Morante)</w:t>
      </w:r>
      <w:r w:rsidRPr="00A971C3">
        <w:rPr>
          <w:rFonts w:ascii="Times New Roman" w:hAnsi="Times New Roman" w:cs="Times New Roman"/>
          <w:color w:val="000000"/>
        </w:rPr>
        <w:t>.</w:t>
      </w:r>
    </w:p>
    <w:p w:rsidR="004C3785" w:rsidRPr="00A971C3" w:rsidRDefault="00915036" w:rsidP="00A971C3">
      <w:pPr>
        <w:ind w:left="567" w:right="142" w:firstLine="426"/>
        <w:contextualSpacing/>
        <w:jc w:val="both"/>
        <w:rPr>
          <w:rFonts w:ascii="Times New Roman" w:hAnsi="Times New Roman" w:cs="Times New Roman"/>
          <w:color w:val="000000"/>
        </w:rPr>
      </w:pPr>
      <w:r w:rsidRPr="00A971C3">
        <w:rPr>
          <w:rFonts w:ascii="Times New Roman" w:hAnsi="Times New Roman" w:cs="Times New Roman"/>
          <w:color w:val="000000"/>
        </w:rPr>
        <w:t>Negli anni successivi decide di abbracciare un progetto più vasto, proponendosi come imprenditore dell'avanguardia creativa di massa. Per quest</w:t>
      </w:r>
      <w:r w:rsidR="00F8684C" w:rsidRPr="00A971C3">
        <w:rPr>
          <w:rFonts w:ascii="Times New Roman" w:hAnsi="Times New Roman" w:cs="Times New Roman"/>
          <w:color w:val="000000"/>
        </w:rPr>
        <w:t xml:space="preserve">o fonda la </w:t>
      </w:r>
      <w:proofErr w:type="spellStart"/>
      <w:r w:rsidR="00F8684C" w:rsidRPr="00A971C3">
        <w:rPr>
          <w:rFonts w:ascii="Times New Roman" w:hAnsi="Times New Roman" w:cs="Times New Roman"/>
          <w:i/>
          <w:color w:val="000000"/>
        </w:rPr>
        <w:t>Factory</w:t>
      </w:r>
      <w:proofErr w:type="spellEnd"/>
      <w:r w:rsidRPr="00A971C3">
        <w:rPr>
          <w:rFonts w:ascii="Times New Roman" w:hAnsi="Times New Roman" w:cs="Times New Roman"/>
          <w:color w:val="000000"/>
        </w:rPr>
        <w:t>, che può essere considerata una sorta di officina di lavoro collettivo.</w:t>
      </w:r>
    </w:p>
    <w:p w:rsidR="004C3785" w:rsidRPr="00A971C3" w:rsidRDefault="004C3785" w:rsidP="00A971C3">
      <w:pPr>
        <w:ind w:left="567" w:right="142" w:firstLine="426"/>
        <w:contextualSpacing/>
        <w:jc w:val="both"/>
        <w:rPr>
          <w:rFonts w:ascii="Times New Roman" w:hAnsi="Times New Roman" w:cs="Times New Roman"/>
          <w:color w:val="000000"/>
        </w:rPr>
      </w:pPr>
      <w:r w:rsidRPr="00A971C3">
        <w:rPr>
          <w:rFonts w:ascii="Times New Roman" w:hAnsi="Times New Roman" w:cs="Times New Roman"/>
          <w:color w:val="000000"/>
        </w:rPr>
        <w:t xml:space="preserve"> </w:t>
      </w:r>
      <w:r w:rsidR="00915036" w:rsidRPr="00A971C3">
        <w:rPr>
          <w:rFonts w:ascii="Times New Roman" w:hAnsi="Times New Roman" w:cs="Times New Roman"/>
          <w:color w:val="000000"/>
        </w:rPr>
        <w:t>Nel 1963 inizia a dedicarsi al cinem</w:t>
      </w:r>
      <w:r w:rsidR="00F8684C" w:rsidRPr="00A971C3">
        <w:rPr>
          <w:rFonts w:ascii="Times New Roman" w:hAnsi="Times New Roman" w:cs="Times New Roman"/>
          <w:color w:val="000000"/>
        </w:rPr>
        <w:t xml:space="preserve">a e produce due lungometraggi: </w:t>
      </w:r>
      <w:proofErr w:type="spellStart"/>
      <w:r w:rsidR="00F8684C" w:rsidRPr="00A971C3">
        <w:rPr>
          <w:rFonts w:ascii="Times New Roman" w:hAnsi="Times New Roman" w:cs="Times New Roman"/>
          <w:i/>
          <w:color w:val="000000"/>
        </w:rPr>
        <w:t>Sleep</w:t>
      </w:r>
      <w:proofErr w:type="spellEnd"/>
      <w:r w:rsidR="00F8684C" w:rsidRPr="00A971C3">
        <w:rPr>
          <w:rFonts w:ascii="Times New Roman" w:hAnsi="Times New Roman" w:cs="Times New Roman"/>
          <w:color w:val="000000"/>
        </w:rPr>
        <w:t xml:space="preserve"> ed </w:t>
      </w:r>
      <w:r w:rsidR="00F8684C" w:rsidRPr="00A971C3">
        <w:rPr>
          <w:rFonts w:ascii="Times New Roman" w:hAnsi="Times New Roman" w:cs="Times New Roman"/>
          <w:i/>
          <w:color w:val="000000"/>
        </w:rPr>
        <w:t>Empire</w:t>
      </w:r>
      <w:r w:rsidR="00F8684C" w:rsidRPr="00A971C3">
        <w:rPr>
          <w:rFonts w:ascii="Times New Roman" w:hAnsi="Times New Roman" w:cs="Times New Roman"/>
          <w:color w:val="000000"/>
        </w:rPr>
        <w:t xml:space="preserve"> </w:t>
      </w:r>
      <w:r w:rsidR="00915036" w:rsidRPr="00A971C3">
        <w:rPr>
          <w:rFonts w:ascii="Times New Roman" w:hAnsi="Times New Roman" w:cs="Times New Roman"/>
          <w:color w:val="000000"/>
        </w:rPr>
        <w:t xml:space="preserve">(1964). Nel 1964 espone alla </w:t>
      </w:r>
      <w:proofErr w:type="spellStart"/>
      <w:r w:rsidR="00915036" w:rsidRPr="00A971C3">
        <w:rPr>
          <w:rFonts w:ascii="Times New Roman" w:hAnsi="Times New Roman" w:cs="Times New Roman"/>
          <w:i/>
          <w:color w:val="000000"/>
        </w:rPr>
        <w:t>Galerie</w:t>
      </w:r>
      <w:proofErr w:type="spellEnd"/>
      <w:r w:rsidR="00915036" w:rsidRPr="00A971C3">
        <w:rPr>
          <w:rFonts w:ascii="Times New Roman" w:hAnsi="Times New Roman" w:cs="Times New Roman"/>
          <w:i/>
          <w:color w:val="000000"/>
        </w:rPr>
        <w:t xml:space="preserve"> </w:t>
      </w:r>
      <w:proofErr w:type="spellStart"/>
      <w:r w:rsidR="00915036" w:rsidRPr="00A971C3">
        <w:rPr>
          <w:rFonts w:ascii="Times New Roman" w:hAnsi="Times New Roman" w:cs="Times New Roman"/>
          <w:i/>
          <w:color w:val="000000"/>
        </w:rPr>
        <w:t>Sonnabend</w:t>
      </w:r>
      <w:proofErr w:type="spellEnd"/>
      <w:r w:rsidR="00915036" w:rsidRPr="00A971C3">
        <w:rPr>
          <w:rFonts w:ascii="Times New Roman" w:hAnsi="Times New Roman" w:cs="Times New Roman"/>
          <w:color w:val="000000"/>
        </w:rPr>
        <w:t xml:space="preserve"> di Parigi e da </w:t>
      </w:r>
      <w:r w:rsidR="00915036" w:rsidRPr="00A971C3">
        <w:rPr>
          <w:rFonts w:ascii="Times New Roman" w:hAnsi="Times New Roman" w:cs="Times New Roman"/>
          <w:i/>
          <w:color w:val="000000"/>
        </w:rPr>
        <w:t>Leo Castelli</w:t>
      </w:r>
      <w:r w:rsidR="00915036" w:rsidRPr="00A971C3">
        <w:rPr>
          <w:rFonts w:ascii="Times New Roman" w:hAnsi="Times New Roman" w:cs="Times New Roman"/>
          <w:color w:val="000000"/>
        </w:rPr>
        <w:t xml:space="preserve"> a New York. Per il Padiglione Americano alla Fiera mondiale di New York realizza i </w:t>
      </w:r>
      <w:proofErr w:type="spellStart"/>
      <w:r w:rsidR="00915036" w:rsidRPr="00A971C3">
        <w:rPr>
          <w:rFonts w:ascii="Times New Roman" w:hAnsi="Times New Roman" w:cs="Times New Roman"/>
          <w:i/>
          <w:color w:val="000000"/>
        </w:rPr>
        <w:t>Thirteen</w:t>
      </w:r>
      <w:proofErr w:type="spellEnd"/>
      <w:r w:rsidR="00915036" w:rsidRPr="00A971C3">
        <w:rPr>
          <w:rFonts w:ascii="Times New Roman" w:hAnsi="Times New Roman" w:cs="Times New Roman"/>
          <w:i/>
          <w:color w:val="000000"/>
        </w:rPr>
        <w:t xml:space="preserve"> </w:t>
      </w:r>
      <w:proofErr w:type="spellStart"/>
      <w:r w:rsidR="00915036" w:rsidRPr="00A971C3">
        <w:rPr>
          <w:rFonts w:ascii="Times New Roman" w:hAnsi="Times New Roman" w:cs="Times New Roman"/>
          <w:i/>
          <w:color w:val="000000"/>
        </w:rPr>
        <w:t>Most</w:t>
      </w:r>
      <w:proofErr w:type="spellEnd"/>
      <w:r w:rsidR="00915036" w:rsidRPr="00A971C3">
        <w:rPr>
          <w:rFonts w:ascii="Times New Roman" w:hAnsi="Times New Roman" w:cs="Times New Roman"/>
          <w:i/>
          <w:color w:val="000000"/>
        </w:rPr>
        <w:t xml:space="preserve"> Wanted </w:t>
      </w:r>
      <w:proofErr w:type="spellStart"/>
      <w:r w:rsidR="00915036" w:rsidRPr="00A971C3">
        <w:rPr>
          <w:rFonts w:ascii="Times New Roman" w:hAnsi="Times New Roman" w:cs="Times New Roman"/>
          <w:i/>
          <w:color w:val="000000"/>
        </w:rPr>
        <w:t>Men</w:t>
      </w:r>
      <w:proofErr w:type="spellEnd"/>
      <w:r w:rsidR="00915036" w:rsidRPr="00A971C3">
        <w:rPr>
          <w:rFonts w:ascii="Times New Roman" w:hAnsi="Times New Roman" w:cs="Times New Roman"/>
          <w:color w:val="000000"/>
        </w:rPr>
        <w:t>. L'anno successivo espone all</w:t>
      </w:r>
      <w:r w:rsidR="00915036" w:rsidRPr="00A971C3">
        <w:rPr>
          <w:rFonts w:ascii="Times New Roman" w:hAnsi="Times New Roman" w:cs="Times New Roman"/>
          <w:i/>
          <w:color w:val="000000"/>
        </w:rPr>
        <w:t>'</w:t>
      </w:r>
      <w:proofErr w:type="spellStart"/>
      <w:r w:rsidR="00915036" w:rsidRPr="00A971C3">
        <w:rPr>
          <w:rFonts w:ascii="Times New Roman" w:hAnsi="Times New Roman" w:cs="Times New Roman"/>
          <w:i/>
          <w:color w:val="000000"/>
        </w:rPr>
        <w:t>Institute</w:t>
      </w:r>
      <w:proofErr w:type="spellEnd"/>
      <w:r w:rsidR="00915036" w:rsidRPr="00A971C3">
        <w:rPr>
          <w:rFonts w:ascii="Times New Roman" w:hAnsi="Times New Roman" w:cs="Times New Roman"/>
          <w:i/>
          <w:color w:val="000000"/>
        </w:rPr>
        <w:t xml:space="preserve"> </w:t>
      </w:r>
      <w:proofErr w:type="spellStart"/>
      <w:r w:rsidR="00915036" w:rsidRPr="00A971C3">
        <w:rPr>
          <w:rFonts w:ascii="Times New Roman" w:hAnsi="Times New Roman" w:cs="Times New Roman"/>
          <w:i/>
          <w:color w:val="000000"/>
        </w:rPr>
        <w:t>of</w:t>
      </w:r>
      <w:proofErr w:type="spellEnd"/>
      <w:r w:rsidR="00915036" w:rsidRPr="00A971C3">
        <w:rPr>
          <w:rFonts w:ascii="Times New Roman" w:hAnsi="Times New Roman" w:cs="Times New Roman"/>
          <w:i/>
          <w:color w:val="000000"/>
        </w:rPr>
        <w:t xml:space="preserve"> </w:t>
      </w:r>
      <w:proofErr w:type="spellStart"/>
      <w:r w:rsidR="00915036" w:rsidRPr="00A971C3">
        <w:rPr>
          <w:rFonts w:ascii="Times New Roman" w:hAnsi="Times New Roman" w:cs="Times New Roman"/>
          <w:i/>
          <w:color w:val="000000"/>
        </w:rPr>
        <w:t>Contemporary</w:t>
      </w:r>
      <w:proofErr w:type="spellEnd"/>
      <w:r w:rsidR="00915036" w:rsidRPr="00A971C3">
        <w:rPr>
          <w:rFonts w:ascii="Times New Roman" w:hAnsi="Times New Roman" w:cs="Times New Roman"/>
          <w:i/>
          <w:color w:val="000000"/>
        </w:rPr>
        <w:t xml:space="preserve"> Art</w:t>
      </w:r>
      <w:r w:rsidR="00915036" w:rsidRPr="00A971C3">
        <w:rPr>
          <w:rFonts w:ascii="Times New Roman" w:hAnsi="Times New Roman" w:cs="Times New Roman"/>
          <w:color w:val="000000"/>
        </w:rPr>
        <w:t xml:space="preserve"> di Philadelphia. </w:t>
      </w:r>
    </w:p>
    <w:p w:rsidR="00F8684C" w:rsidRDefault="00F8684C" w:rsidP="00A971C3">
      <w:pPr>
        <w:ind w:left="567" w:right="142" w:firstLine="426"/>
        <w:contextualSpacing/>
        <w:jc w:val="both"/>
        <w:rPr>
          <w:rFonts w:ascii="Times New Roman" w:hAnsi="Times New Roman" w:cs="Times New Roman"/>
          <w:color w:val="000000"/>
        </w:rPr>
      </w:pPr>
      <w:r w:rsidRPr="00A971C3">
        <w:rPr>
          <w:rFonts w:ascii="Times New Roman" w:hAnsi="Times New Roman" w:cs="Times New Roman"/>
          <w:color w:val="000000"/>
        </w:rPr>
        <w:t>N</w:t>
      </w:r>
      <w:r w:rsidR="00915036" w:rsidRPr="00A971C3">
        <w:rPr>
          <w:rFonts w:ascii="Times New Roman" w:hAnsi="Times New Roman" w:cs="Times New Roman"/>
          <w:color w:val="000000"/>
        </w:rPr>
        <w:t xml:space="preserve">el 1967 si lega al gruppo rock dei </w:t>
      </w:r>
      <w:proofErr w:type="spellStart"/>
      <w:r w:rsidR="00915036" w:rsidRPr="00A971C3">
        <w:rPr>
          <w:rFonts w:ascii="Times New Roman" w:hAnsi="Times New Roman" w:cs="Times New Roman"/>
          <w:color w:val="000000"/>
        </w:rPr>
        <w:t>Velvet</w:t>
      </w:r>
      <w:proofErr w:type="spellEnd"/>
      <w:r w:rsidR="00915036" w:rsidRPr="00A971C3">
        <w:rPr>
          <w:rFonts w:ascii="Times New Roman" w:hAnsi="Times New Roman" w:cs="Times New Roman"/>
          <w:color w:val="000000"/>
        </w:rPr>
        <w:t xml:space="preserve"> Underground (di </w:t>
      </w:r>
      <w:hyperlink r:id="rId125" w:history="1">
        <w:proofErr w:type="spellStart"/>
        <w:r w:rsidR="00915036" w:rsidRPr="00A971C3">
          <w:rPr>
            <w:rStyle w:val="Collegamentoipertestuale"/>
            <w:rFonts w:ascii="Times New Roman" w:hAnsi="Times New Roman" w:cs="Times New Roman"/>
            <w:color w:val="000000" w:themeColor="text1"/>
          </w:rPr>
          <w:t>Lou</w:t>
        </w:r>
        <w:proofErr w:type="spellEnd"/>
        <w:r w:rsidR="00915036" w:rsidRPr="00A971C3">
          <w:rPr>
            <w:rStyle w:val="Collegamentoipertestuale"/>
            <w:rFonts w:ascii="Times New Roman" w:hAnsi="Times New Roman" w:cs="Times New Roman"/>
            <w:color w:val="000000" w:themeColor="text1"/>
          </w:rPr>
          <w:t xml:space="preserve"> </w:t>
        </w:r>
        <w:proofErr w:type="spellStart"/>
        <w:r w:rsidR="00915036" w:rsidRPr="00A971C3">
          <w:rPr>
            <w:rStyle w:val="Collegamentoipertestuale"/>
            <w:rFonts w:ascii="Times New Roman" w:hAnsi="Times New Roman" w:cs="Times New Roman"/>
            <w:color w:val="000000" w:themeColor="text1"/>
          </w:rPr>
          <w:t>Reed</w:t>
        </w:r>
        <w:proofErr w:type="spellEnd"/>
      </w:hyperlink>
      <w:r w:rsidR="00915036" w:rsidRPr="00A971C3">
        <w:rPr>
          <w:rFonts w:ascii="Times New Roman" w:hAnsi="Times New Roman" w:cs="Times New Roman"/>
          <w:color w:val="000000"/>
        </w:rPr>
        <w:t xml:space="preserve">), di cui finanzia il primo disco. Anche la nota copertina del disco, una semplice banana gialla su sfondo bianco, è sua. </w:t>
      </w:r>
    </w:p>
    <w:p w:rsidR="00121595" w:rsidRPr="00A971C3" w:rsidRDefault="00121595" w:rsidP="00A971C3">
      <w:pPr>
        <w:ind w:left="567" w:right="142" w:firstLine="426"/>
        <w:contextualSpacing/>
        <w:jc w:val="both"/>
        <w:rPr>
          <w:rFonts w:ascii="Times New Roman" w:hAnsi="Times New Roman" w:cs="Times New Roman"/>
          <w:color w:val="000000"/>
        </w:rPr>
      </w:pPr>
    </w:p>
    <w:p w:rsidR="00F8684C" w:rsidRPr="00A971C3" w:rsidRDefault="00F8684C" w:rsidP="00A971C3">
      <w:pPr>
        <w:ind w:left="567" w:right="142" w:firstLine="426"/>
        <w:contextualSpacing/>
        <w:jc w:val="center"/>
        <w:rPr>
          <w:rFonts w:ascii="Times New Roman" w:hAnsi="Times New Roman" w:cs="Times New Roman"/>
          <w:color w:val="000000"/>
        </w:rPr>
      </w:pPr>
      <w:r w:rsidRPr="00A971C3">
        <w:rPr>
          <w:rFonts w:ascii="Times New Roman" w:hAnsi="Times New Roman" w:cs="Times New Roman"/>
          <w:noProof/>
          <w:lang w:eastAsia="it-IT"/>
        </w:rPr>
        <w:drawing>
          <wp:inline distT="0" distB="0" distL="0" distR="0">
            <wp:extent cx="1924050" cy="1788233"/>
            <wp:effectExtent l="19050" t="0" r="0" b="0"/>
            <wp:docPr id="9" name="Immagine 26" descr="http://www.studiopesci.it/download/photoes/Velvet%20Underground,%20Velvet%20Underground%20and%20N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studiopesci.it/download/photoes/Velvet%20Underground,%20Velvet%20Underground%20and%20Nico.jpg"/>
                    <pic:cNvPicPr>
                      <a:picLocks noChangeAspect="1" noChangeArrowheads="1"/>
                    </pic:cNvPicPr>
                  </pic:nvPicPr>
                  <pic:blipFill>
                    <a:blip r:embed="rId126" cstate="print"/>
                    <a:srcRect/>
                    <a:stretch>
                      <a:fillRect/>
                    </a:stretch>
                  </pic:blipFill>
                  <pic:spPr bwMode="auto">
                    <a:xfrm>
                      <a:off x="0" y="0"/>
                      <a:ext cx="1955532" cy="1817492"/>
                    </a:xfrm>
                    <a:prstGeom prst="rect">
                      <a:avLst/>
                    </a:prstGeom>
                    <a:noFill/>
                    <a:ln w="9525">
                      <a:noFill/>
                      <a:miter lim="800000"/>
                      <a:headEnd/>
                      <a:tailEnd/>
                    </a:ln>
                  </pic:spPr>
                </pic:pic>
              </a:graphicData>
            </a:graphic>
          </wp:inline>
        </w:drawing>
      </w:r>
      <w:r w:rsidR="00915036" w:rsidRPr="00A971C3">
        <w:rPr>
          <w:rFonts w:ascii="Times New Roman" w:hAnsi="Times New Roman" w:cs="Times New Roman"/>
          <w:color w:val="000000"/>
        </w:rPr>
        <w:br/>
      </w:r>
    </w:p>
    <w:p w:rsidR="00F8684C" w:rsidRDefault="00F8684C" w:rsidP="00A971C3">
      <w:pPr>
        <w:ind w:left="567" w:right="142" w:firstLine="426"/>
        <w:contextualSpacing/>
        <w:jc w:val="both"/>
        <w:rPr>
          <w:rFonts w:ascii="Times New Roman" w:hAnsi="Times New Roman" w:cs="Times New Roman"/>
          <w:i/>
          <w:color w:val="000000"/>
        </w:rPr>
      </w:pPr>
      <w:r w:rsidRPr="00A971C3">
        <w:rPr>
          <w:rFonts w:ascii="Times New Roman" w:hAnsi="Times New Roman" w:cs="Times New Roman"/>
          <w:color w:val="000000"/>
        </w:rPr>
        <w:t xml:space="preserve">Nel 1969 fonda la rivista </w:t>
      </w:r>
      <w:proofErr w:type="spellStart"/>
      <w:r w:rsidRPr="00A971C3">
        <w:rPr>
          <w:rFonts w:ascii="Times New Roman" w:hAnsi="Times New Roman" w:cs="Times New Roman"/>
          <w:i/>
          <w:color w:val="000000"/>
        </w:rPr>
        <w:t>Interview</w:t>
      </w:r>
      <w:proofErr w:type="spellEnd"/>
      <w:r w:rsidR="00915036" w:rsidRPr="00A971C3">
        <w:rPr>
          <w:rFonts w:ascii="Times New Roman" w:hAnsi="Times New Roman" w:cs="Times New Roman"/>
          <w:color w:val="000000"/>
        </w:rPr>
        <w:t>, che da strumento di riflessione sul cinema amplia le sue tematiche a moda, arte, cultura e vita mondana. A partire da questa data, fino al 1972, esegue ritratti, su commissione e n</w:t>
      </w:r>
      <w:r w:rsidRPr="00A971C3">
        <w:rPr>
          <w:rFonts w:ascii="Times New Roman" w:hAnsi="Times New Roman" w:cs="Times New Roman"/>
          <w:color w:val="000000"/>
        </w:rPr>
        <w:t xml:space="preserve">o. Scrive anche un libro: </w:t>
      </w:r>
      <w:r w:rsidR="00915036" w:rsidRPr="00A971C3">
        <w:rPr>
          <w:rFonts w:ascii="Times New Roman" w:hAnsi="Times New Roman" w:cs="Times New Roman"/>
          <w:i/>
          <w:color w:val="000000"/>
        </w:rPr>
        <w:t xml:space="preserve">La </w:t>
      </w:r>
      <w:hyperlink r:id="rId127" w:history="1">
        <w:r w:rsidR="00915036" w:rsidRPr="00A971C3">
          <w:rPr>
            <w:rStyle w:val="Collegamentoipertestuale"/>
            <w:rFonts w:ascii="Times New Roman" w:hAnsi="Times New Roman" w:cs="Times New Roman"/>
            <w:i/>
            <w:color w:val="000000" w:themeColor="text1"/>
          </w:rPr>
          <w:t>filosofia</w:t>
        </w:r>
      </w:hyperlink>
      <w:r w:rsidR="00915036" w:rsidRPr="00A971C3">
        <w:rPr>
          <w:rFonts w:ascii="Times New Roman" w:hAnsi="Times New Roman" w:cs="Times New Roman"/>
          <w:i/>
          <w:color w:val="000000"/>
        </w:rPr>
        <w:t xml:space="preserve"> di Andy Wa</w:t>
      </w:r>
      <w:r w:rsidRPr="00A971C3">
        <w:rPr>
          <w:rFonts w:ascii="Times New Roman" w:hAnsi="Times New Roman" w:cs="Times New Roman"/>
          <w:i/>
          <w:color w:val="000000"/>
        </w:rPr>
        <w:t>rhol (Dalla A alla B e ritorno)</w:t>
      </w:r>
      <w:r w:rsidR="00915036" w:rsidRPr="00A971C3">
        <w:rPr>
          <w:rFonts w:ascii="Times New Roman" w:hAnsi="Times New Roman" w:cs="Times New Roman"/>
          <w:color w:val="000000"/>
        </w:rPr>
        <w:t xml:space="preserve">, pubblicato nel 1975. L'anno seguente espone a Stoccarda, Düsseldorf, Monaco, Berlino e Vienna. Nel 1978 a Zurigo. Nel 1979 il Whitney </w:t>
      </w:r>
      <w:proofErr w:type="spellStart"/>
      <w:r w:rsidR="00915036" w:rsidRPr="00A971C3">
        <w:rPr>
          <w:rFonts w:ascii="Times New Roman" w:hAnsi="Times New Roman" w:cs="Times New Roman"/>
          <w:color w:val="000000"/>
        </w:rPr>
        <w:t>Museum</w:t>
      </w:r>
      <w:proofErr w:type="spellEnd"/>
      <w:r w:rsidR="00915036" w:rsidRPr="00A971C3">
        <w:rPr>
          <w:rFonts w:ascii="Times New Roman" w:hAnsi="Times New Roman" w:cs="Times New Roman"/>
          <w:color w:val="000000"/>
        </w:rPr>
        <w:t xml:space="preserve"> di New York organizza una mostra di </w:t>
      </w:r>
      <w:r w:rsidRPr="00A971C3">
        <w:rPr>
          <w:rFonts w:ascii="Times New Roman" w:hAnsi="Times New Roman" w:cs="Times New Roman"/>
          <w:color w:val="000000"/>
        </w:rPr>
        <w:t xml:space="preserve">ritratti di Warhol, intitolata </w:t>
      </w:r>
      <w:r w:rsidR="00915036" w:rsidRPr="00A971C3">
        <w:rPr>
          <w:rFonts w:ascii="Times New Roman" w:hAnsi="Times New Roman" w:cs="Times New Roman"/>
          <w:i/>
          <w:color w:val="000000"/>
        </w:rPr>
        <w:t>Andy W</w:t>
      </w:r>
      <w:r w:rsidRPr="00A971C3">
        <w:rPr>
          <w:rFonts w:ascii="Times New Roman" w:hAnsi="Times New Roman" w:cs="Times New Roman"/>
          <w:i/>
          <w:color w:val="000000"/>
        </w:rPr>
        <w:t>arhol:</w:t>
      </w:r>
      <w:r w:rsidRPr="00A971C3">
        <w:rPr>
          <w:rFonts w:ascii="Times New Roman" w:hAnsi="Times New Roman" w:cs="Times New Roman"/>
          <w:color w:val="000000"/>
        </w:rPr>
        <w:t xml:space="preserve"> </w:t>
      </w:r>
      <w:proofErr w:type="spellStart"/>
      <w:r w:rsidRPr="00A971C3">
        <w:rPr>
          <w:rFonts w:ascii="Times New Roman" w:hAnsi="Times New Roman" w:cs="Times New Roman"/>
          <w:i/>
          <w:color w:val="000000"/>
        </w:rPr>
        <w:t>Portraits</w:t>
      </w:r>
      <w:proofErr w:type="spellEnd"/>
      <w:r w:rsidRPr="00A971C3">
        <w:rPr>
          <w:rFonts w:ascii="Times New Roman" w:hAnsi="Times New Roman" w:cs="Times New Roman"/>
          <w:i/>
          <w:color w:val="000000"/>
        </w:rPr>
        <w:t xml:space="preserve"> </w:t>
      </w:r>
      <w:proofErr w:type="spellStart"/>
      <w:r w:rsidRPr="00A971C3">
        <w:rPr>
          <w:rFonts w:ascii="Times New Roman" w:hAnsi="Times New Roman" w:cs="Times New Roman"/>
          <w:i/>
          <w:color w:val="000000"/>
        </w:rPr>
        <w:t>of</w:t>
      </w:r>
      <w:proofErr w:type="spellEnd"/>
      <w:r w:rsidRPr="00A971C3">
        <w:rPr>
          <w:rFonts w:ascii="Times New Roman" w:hAnsi="Times New Roman" w:cs="Times New Roman"/>
          <w:i/>
          <w:color w:val="000000"/>
        </w:rPr>
        <w:t xml:space="preserve"> the 70s</w:t>
      </w:r>
      <w:r w:rsidR="00915036" w:rsidRPr="00A971C3">
        <w:rPr>
          <w:rFonts w:ascii="Times New Roman" w:hAnsi="Times New Roman" w:cs="Times New Roman"/>
          <w:i/>
          <w:color w:val="000000"/>
        </w:rPr>
        <w:t xml:space="preserve">. </w:t>
      </w:r>
    </w:p>
    <w:p w:rsidR="00121595" w:rsidRPr="00A971C3" w:rsidRDefault="00121595" w:rsidP="00A971C3">
      <w:pPr>
        <w:ind w:left="567" w:right="142" w:firstLine="426"/>
        <w:contextualSpacing/>
        <w:jc w:val="both"/>
        <w:rPr>
          <w:rFonts w:ascii="Times New Roman" w:hAnsi="Times New Roman" w:cs="Times New Roman"/>
          <w:i/>
          <w:color w:val="000000"/>
        </w:rPr>
      </w:pPr>
    </w:p>
    <w:p w:rsidR="00121595" w:rsidRDefault="00F8684C" w:rsidP="00D75F9D">
      <w:pPr>
        <w:ind w:left="567" w:right="-284" w:hanging="709"/>
        <w:contextualSpacing/>
        <w:jc w:val="center"/>
        <w:rPr>
          <w:rFonts w:ascii="Times New Roman" w:hAnsi="Times New Roman" w:cs="Times New Roman"/>
          <w:color w:val="000000"/>
        </w:rPr>
      </w:pPr>
      <w:r w:rsidRPr="00A971C3">
        <w:rPr>
          <w:rFonts w:ascii="Times New Roman" w:hAnsi="Times New Roman" w:cs="Times New Roman"/>
          <w:noProof/>
          <w:color w:val="0000FF"/>
          <w:lang w:eastAsia="it-IT"/>
        </w:rPr>
        <w:drawing>
          <wp:inline distT="0" distB="0" distL="0" distR="0">
            <wp:extent cx="2165350" cy="1847850"/>
            <wp:effectExtent l="19050" t="0" r="6350" b="0"/>
            <wp:docPr id="29" name="Immagine 29" descr="http://tbn0.google.com/images?q=tbn:Z5yOW7m0Il1zLM:http://www.ilcollediscipio.it/images/andy-warhol-hermann-hesse.jpg">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tbn0.google.com/images?q=tbn:Z5yOW7m0Il1zLM:http://www.ilcollediscipio.it/images/andy-warhol-hermann-hesse.jpg">
                      <a:hlinkClick r:id="rId128"/>
                    </pic:cNvPr>
                    <pic:cNvPicPr>
                      <a:picLocks noChangeAspect="1" noChangeArrowheads="1"/>
                    </pic:cNvPicPr>
                  </pic:nvPicPr>
                  <pic:blipFill>
                    <a:blip r:embed="rId129"/>
                    <a:srcRect/>
                    <a:stretch>
                      <a:fillRect/>
                    </a:stretch>
                  </pic:blipFill>
                  <pic:spPr bwMode="auto">
                    <a:xfrm>
                      <a:off x="0" y="0"/>
                      <a:ext cx="2165350" cy="1847850"/>
                    </a:xfrm>
                    <a:prstGeom prst="rect">
                      <a:avLst/>
                    </a:prstGeom>
                    <a:noFill/>
                    <a:ln w="9525">
                      <a:noFill/>
                      <a:miter lim="800000"/>
                      <a:headEnd/>
                      <a:tailEnd/>
                    </a:ln>
                  </pic:spPr>
                </pic:pic>
              </a:graphicData>
            </a:graphic>
          </wp:inline>
        </w:drawing>
      </w:r>
      <w:r w:rsidRPr="00A971C3">
        <w:rPr>
          <w:rFonts w:ascii="Times New Roman" w:hAnsi="Times New Roman" w:cs="Times New Roman"/>
          <w:noProof/>
          <w:color w:val="0000CC"/>
          <w:lang w:eastAsia="it-IT"/>
        </w:rPr>
        <w:drawing>
          <wp:inline distT="0" distB="0" distL="0" distR="0">
            <wp:extent cx="1628775" cy="1847850"/>
            <wp:effectExtent l="19050" t="0" r="9525" b="0"/>
            <wp:docPr id="32" name="Immagine 32" descr="http://tbn0.google.com/images?q=tbn:ZsCHW2w-peIpRM:http://www.arslife.com/common/editor/upimages/Varie%2520iniziali/liz_HOME.jpg">
              <a:hlinkClick xmlns:a="http://schemas.openxmlformats.org/drawingml/2006/main" r:id="rId130" tgtFrame="_top"/>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tbn0.google.com/images?q=tbn:ZsCHW2w-peIpRM:http://www.arslife.com/common/editor/upimages/Varie%2520iniziali/liz_HOME.jpg">
                      <a:hlinkClick r:id="rId130" tgtFrame="_top"/>
                    </pic:cNvPr>
                    <pic:cNvPicPr>
                      <a:picLocks noChangeAspect="1" noChangeArrowheads="1"/>
                    </pic:cNvPicPr>
                  </pic:nvPicPr>
                  <pic:blipFill>
                    <a:blip r:embed="rId131"/>
                    <a:srcRect/>
                    <a:stretch>
                      <a:fillRect/>
                    </a:stretch>
                  </pic:blipFill>
                  <pic:spPr bwMode="auto">
                    <a:xfrm>
                      <a:off x="0" y="0"/>
                      <a:ext cx="1628775" cy="1847850"/>
                    </a:xfrm>
                    <a:prstGeom prst="rect">
                      <a:avLst/>
                    </a:prstGeom>
                    <a:noFill/>
                    <a:ln w="9525">
                      <a:noFill/>
                      <a:miter lim="800000"/>
                      <a:headEnd/>
                      <a:tailEnd/>
                    </a:ln>
                  </pic:spPr>
                </pic:pic>
              </a:graphicData>
            </a:graphic>
          </wp:inline>
        </w:drawing>
      </w:r>
      <w:r w:rsidRPr="00A971C3">
        <w:rPr>
          <w:rFonts w:ascii="Times New Roman" w:hAnsi="Times New Roman" w:cs="Times New Roman"/>
          <w:noProof/>
          <w:color w:val="0000FF"/>
          <w:lang w:eastAsia="it-IT"/>
        </w:rPr>
        <w:drawing>
          <wp:inline distT="0" distB="0" distL="0" distR="0">
            <wp:extent cx="1600200" cy="1846864"/>
            <wp:effectExtent l="19050" t="0" r="0" b="0"/>
            <wp:docPr id="35" name="Immagine 35" descr="http://tbn0.google.com/images?q=tbn:nQU-emlPY3eoRM:http://bp2.blogger.com/_rU4M3yrJcrQ/Rd3BU8AQblI/AAAAAAAAAF0/yTwRE-sbVbs/s320/lennon_warhol-766729.jpg">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tbn0.google.com/images?q=tbn:nQU-emlPY3eoRM:http://bp2.blogger.com/_rU4M3yrJcrQ/Rd3BU8AQblI/AAAAAAAAAF0/yTwRE-sbVbs/s320/lennon_warhol-766729.jpg">
                      <a:hlinkClick r:id="rId132"/>
                    </pic:cNvPr>
                    <pic:cNvPicPr>
                      <a:picLocks noChangeAspect="1" noChangeArrowheads="1"/>
                    </pic:cNvPicPr>
                  </pic:nvPicPr>
                  <pic:blipFill>
                    <a:blip r:embed="rId133"/>
                    <a:srcRect/>
                    <a:stretch>
                      <a:fillRect/>
                    </a:stretch>
                  </pic:blipFill>
                  <pic:spPr bwMode="auto">
                    <a:xfrm>
                      <a:off x="0" y="0"/>
                      <a:ext cx="1606152" cy="1853733"/>
                    </a:xfrm>
                    <a:prstGeom prst="rect">
                      <a:avLst/>
                    </a:prstGeom>
                    <a:noFill/>
                    <a:ln w="9525">
                      <a:noFill/>
                      <a:miter lim="800000"/>
                      <a:headEnd/>
                      <a:tailEnd/>
                    </a:ln>
                  </pic:spPr>
                </pic:pic>
              </a:graphicData>
            </a:graphic>
          </wp:inline>
        </w:drawing>
      </w:r>
    </w:p>
    <w:p w:rsidR="009A6E88" w:rsidRPr="00A971C3" w:rsidRDefault="00F8684C" w:rsidP="00D75F9D">
      <w:pPr>
        <w:ind w:left="567" w:right="-284" w:hanging="709"/>
        <w:contextualSpacing/>
        <w:jc w:val="center"/>
        <w:rPr>
          <w:rFonts w:ascii="Times New Roman" w:hAnsi="Times New Roman" w:cs="Times New Roman"/>
          <w:color w:val="000000"/>
        </w:rPr>
      </w:pPr>
      <w:r w:rsidRPr="00A971C3">
        <w:rPr>
          <w:rFonts w:ascii="Times New Roman" w:hAnsi="Times New Roman" w:cs="Times New Roman"/>
          <w:noProof/>
          <w:color w:val="0000FF"/>
          <w:lang w:eastAsia="it-IT"/>
        </w:rPr>
        <w:lastRenderedPageBreak/>
        <w:drawing>
          <wp:inline distT="0" distB="0" distL="0" distR="0">
            <wp:extent cx="1838325" cy="1823256"/>
            <wp:effectExtent l="19050" t="0" r="9525" b="0"/>
            <wp:docPr id="38" name="Immagine 38" descr="http://tbn0.google.com/images?q=tbn:mTd6gn7RmKEExM:http://www.corriere.it/Media/Foto/2006/11_Novembre/14/mao.jpg">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tbn0.google.com/images?q=tbn:mTd6gn7RmKEExM:http://www.corriere.it/Media/Foto/2006/11_Novembre/14/mao.jpg">
                      <a:hlinkClick r:id="rId134"/>
                    </pic:cNvPr>
                    <pic:cNvPicPr>
                      <a:picLocks noChangeAspect="1" noChangeArrowheads="1"/>
                    </pic:cNvPicPr>
                  </pic:nvPicPr>
                  <pic:blipFill>
                    <a:blip r:embed="rId135"/>
                    <a:srcRect/>
                    <a:stretch>
                      <a:fillRect/>
                    </a:stretch>
                  </pic:blipFill>
                  <pic:spPr bwMode="auto">
                    <a:xfrm>
                      <a:off x="0" y="0"/>
                      <a:ext cx="1838325" cy="1823256"/>
                    </a:xfrm>
                    <a:prstGeom prst="rect">
                      <a:avLst/>
                    </a:prstGeom>
                    <a:noFill/>
                    <a:ln w="9525">
                      <a:noFill/>
                      <a:miter lim="800000"/>
                      <a:headEnd/>
                      <a:tailEnd/>
                    </a:ln>
                  </pic:spPr>
                </pic:pic>
              </a:graphicData>
            </a:graphic>
          </wp:inline>
        </w:drawing>
      </w:r>
      <w:r w:rsidRPr="00A971C3">
        <w:rPr>
          <w:rFonts w:ascii="Times New Roman" w:hAnsi="Times New Roman" w:cs="Times New Roman"/>
          <w:noProof/>
          <w:color w:val="0000FF"/>
          <w:lang w:eastAsia="it-IT"/>
        </w:rPr>
        <w:drawing>
          <wp:inline distT="0" distB="0" distL="0" distR="0">
            <wp:extent cx="2130950" cy="1828800"/>
            <wp:effectExtent l="19050" t="0" r="2650" b="0"/>
            <wp:docPr id="41" name="Immagine 41" descr="http://tbn0.google.com/images?q=tbn:kxa6cgWOKNIFOM:http://www.artdaily.com/imagenes/2006/11/09/2_X_IMMORTAL_3.jpg">
              <a:hlinkClick xmlns:a="http://schemas.openxmlformats.org/drawingml/2006/main" r:id="rId1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tbn0.google.com/images?q=tbn:kxa6cgWOKNIFOM:http://www.artdaily.com/imagenes/2006/11/09/2_X_IMMORTAL_3.jpg">
                      <a:hlinkClick r:id="rId136"/>
                    </pic:cNvPr>
                    <pic:cNvPicPr>
                      <a:picLocks noChangeAspect="1" noChangeArrowheads="1"/>
                    </pic:cNvPicPr>
                  </pic:nvPicPr>
                  <pic:blipFill>
                    <a:blip r:embed="rId137"/>
                    <a:srcRect/>
                    <a:stretch>
                      <a:fillRect/>
                    </a:stretch>
                  </pic:blipFill>
                  <pic:spPr bwMode="auto">
                    <a:xfrm>
                      <a:off x="0" y="0"/>
                      <a:ext cx="2130950" cy="1828800"/>
                    </a:xfrm>
                    <a:prstGeom prst="rect">
                      <a:avLst/>
                    </a:prstGeom>
                    <a:noFill/>
                    <a:ln w="9525">
                      <a:noFill/>
                      <a:miter lim="800000"/>
                      <a:headEnd/>
                      <a:tailEnd/>
                    </a:ln>
                  </pic:spPr>
                </pic:pic>
              </a:graphicData>
            </a:graphic>
          </wp:inline>
        </w:drawing>
      </w:r>
      <w:r w:rsidR="00915036" w:rsidRPr="00A971C3">
        <w:rPr>
          <w:rFonts w:ascii="Times New Roman" w:hAnsi="Times New Roman" w:cs="Times New Roman"/>
          <w:i/>
          <w:color w:val="000000"/>
        </w:rPr>
        <w:br/>
      </w:r>
    </w:p>
    <w:p w:rsidR="009A6E88" w:rsidRPr="00A971C3" w:rsidRDefault="00915036" w:rsidP="00A971C3">
      <w:pPr>
        <w:ind w:left="567" w:right="142" w:firstLine="426"/>
        <w:contextualSpacing/>
        <w:jc w:val="both"/>
        <w:rPr>
          <w:rFonts w:ascii="Times New Roman" w:hAnsi="Times New Roman" w:cs="Times New Roman"/>
          <w:color w:val="000000"/>
        </w:rPr>
      </w:pPr>
      <w:r w:rsidRPr="00A971C3">
        <w:rPr>
          <w:rFonts w:ascii="Times New Roman" w:hAnsi="Times New Roman" w:cs="Times New Roman"/>
          <w:color w:val="000000"/>
        </w:rPr>
        <w:t xml:space="preserve">Nel 1980 diventa produttore della </w:t>
      </w:r>
      <w:r w:rsidRPr="00A971C3">
        <w:rPr>
          <w:rFonts w:ascii="Times New Roman" w:hAnsi="Times New Roman" w:cs="Times New Roman"/>
          <w:i/>
          <w:color w:val="000000"/>
        </w:rPr>
        <w:t xml:space="preserve">Andy </w:t>
      </w:r>
      <w:proofErr w:type="spellStart"/>
      <w:r w:rsidRPr="00A971C3">
        <w:rPr>
          <w:rFonts w:ascii="Times New Roman" w:hAnsi="Times New Roman" w:cs="Times New Roman"/>
          <w:i/>
          <w:color w:val="000000"/>
        </w:rPr>
        <w:t>Warhol's</w:t>
      </w:r>
      <w:proofErr w:type="spellEnd"/>
      <w:r w:rsidRPr="00A971C3">
        <w:rPr>
          <w:rFonts w:ascii="Times New Roman" w:hAnsi="Times New Roman" w:cs="Times New Roman"/>
          <w:i/>
          <w:color w:val="000000"/>
        </w:rPr>
        <w:t xml:space="preserve"> TV</w:t>
      </w:r>
      <w:r w:rsidRPr="00A971C3">
        <w:rPr>
          <w:rFonts w:ascii="Times New Roman" w:hAnsi="Times New Roman" w:cs="Times New Roman"/>
          <w:color w:val="000000"/>
        </w:rPr>
        <w:t xml:space="preserve">. Nel 1983 espone al Cleveland </w:t>
      </w:r>
      <w:proofErr w:type="spellStart"/>
      <w:r w:rsidRPr="00A971C3">
        <w:rPr>
          <w:rFonts w:ascii="Times New Roman" w:hAnsi="Times New Roman" w:cs="Times New Roman"/>
          <w:color w:val="000000"/>
        </w:rPr>
        <w:t>Museum</w:t>
      </w:r>
      <w:proofErr w:type="spellEnd"/>
      <w:r w:rsidRPr="00A971C3">
        <w:rPr>
          <w:rFonts w:ascii="Times New Roman" w:hAnsi="Times New Roman" w:cs="Times New Roman"/>
          <w:color w:val="000000"/>
        </w:rPr>
        <w:t xml:space="preserve"> </w:t>
      </w:r>
      <w:proofErr w:type="spellStart"/>
      <w:r w:rsidRPr="00A971C3">
        <w:rPr>
          <w:rFonts w:ascii="Times New Roman" w:hAnsi="Times New Roman" w:cs="Times New Roman"/>
          <w:color w:val="000000"/>
        </w:rPr>
        <w:t>of</w:t>
      </w:r>
      <w:proofErr w:type="spellEnd"/>
      <w:r w:rsidRPr="00A971C3">
        <w:rPr>
          <w:rFonts w:ascii="Times New Roman" w:hAnsi="Times New Roman" w:cs="Times New Roman"/>
          <w:color w:val="000000"/>
        </w:rPr>
        <w:t xml:space="preserve"> </w:t>
      </w:r>
      <w:proofErr w:type="spellStart"/>
      <w:r w:rsidRPr="00A971C3">
        <w:rPr>
          <w:rFonts w:ascii="Times New Roman" w:hAnsi="Times New Roman" w:cs="Times New Roman"/>
          <w:color w:val="000000"/>
        </w:rPr>
        <w:t>Natural</w:t>
      </w:r>
      <w:proofErr w:type="spellEnd"/>
      <w:r w:rsidRPr="00A971C3">
        <w:rPr>
          <w:rFonts w:ascii="Times New Roman" w:hAnsi="Times New Roman" w:cs="Times New Roman"/>
          <w:color w:val="000000"/>
        </w:rPr>
        <w:t xml:space="preserve"> </w:t>
      </w:r>
      <w:proofErr w:type="spellStart"/>
      <w:r w:rsidRPr="00A971C3">
        <w:rPr>
          <w:rFonts w:ascii="Times New Roman" w:hAnsi="Times New Roman" w:cs="Times New Roman"/>
          <w:color w:val="000000"/>
        </w:rPr>
        <w:t>History</w:t>
      </w:r>
      <w:proofErr w:type="spellEnd"/>
      <w:r w:rsidRPr="00A971C3">
        <w:rPr>
          <w:rFonts w:ascii="Times New Roman" w:hAnsi="Times New Roman" w:cs="Times New Roman"/>
          <w:color w:val="000000"/>
        </w:rPr>
        <w:t xml:space="preserve"> e gli viene commissionato un poster commemorativo per il centenario del Ponte di Brooklyn. Nel 1986 si dedica ai ritratti di </w:t>
      </w:r>
      <w:hyperlink r:id="rId138" w:history="1">
        <w:r w:rsidRPr="00A971C3">
          <w:rPr>
            <w:rStyle w:val="Collegamentoipertestuale"/>
            <w:rFonts w:ascii="Times New Roman" w:hAnsi="Times New Roman" w:cs="Times New Roman"/>
            <w:color w:val="000000" w:themeColor="text1"/>
          </w:rPr>
          <w:t>Lenin</w:t>
        </w:r>
      </w:hyperlink>
      <w:r w:rsidRPr="00A971C3">
        <w:rPr>
          <w:rFonts w:ascii="Times New Roman" w:hAnsi="Times New Roman" w:cs="Times New Roman"/>
          <w:color w:val="000000" w:themeColor="text1"/>
        </w:rPr>
        <w:t xml:space="preserve"> </w:t>
      </w:r>
      <w:r w:rsidRPr="00A971C3">
        <w:rPr>
          <w:rFonts w:ascii="Times New Roman" w:hAnsi="Times New Roman" w:cs="Times New Roman"/>
          <w:color w:val="000000"/>
        </w:rPr>
        <w:t xml:space="preserve">e ad alcuni autoritratti. Negli ultimi anni si occupa anche della rivisitazione di opere dei grandi maestri del Rinascimento: Paolo Uccello, Piero della Francesca, </w:t>
      </w:r>
      <w:r w:rsidR="009A6E88" w:rsidRPr="00A971C3">
        <w:rPr>
          <w:rFonts w:ascii="Times New Roman" w:hAnsi="Times New Roman" w:cs="Times New Roman"/>
          <w:color w:val="000000"/>
        </w:rPr>
        <w:t xml:space="preserve">Botticelli </w:t>
      </w:r>
      <w:r w:rsidRPr="00A971C3">
        <w:rPr>
          <w:rFonts w:ascii="Times New Roman" w:hAnsi="Times New Roman" w:cs="Times New Roman"/>
          <w:color w:val="000000"/>
        </w:rPr>
        <w:t xml:space="preserve">e soprattutto </w:t>
      </w:r>
      <w:hyperlink r:id="rId139" w:history="1">
        <w:r w:rsidRPr="00A971C3">
          <w:rPr>
            <w:rStyle w:val="Collegamentoipertestuale"/>
            <w:rFonts w:ascii="Times New Roman" w:hAnsi="Times New Roman" w:cs="Times New Roman"/>
            <w:color w:val="000000" w:themeColor="text1"/>
          </w:rPr>
          <w:t>Leonardo da Vinci</w:t>
        </w:r>
      </w:hyperlink>
      <w:r w:rsidRPr="00A971C3">
        <w:rPr>
          <w:rFonts w:ascii="Times New Roman" w:hAnsi="Times New Roman" w:cs="Times New Roman"/>
          <w:color w:val="000000"/>
        </w:rPr>
        <w:t xml:space="preserve">, da cui ricava il ciclo </w:t>
      </w:r>
      <w:r w:rsidRPr="00A971C3">
        <w:rPr>
          <w:rFonts w:ascii="Times New Roman" w:hAnsi="Times New Roman" w:cs="Times New Roman"/>
          <w:i/>
          <w:color w:val="000000"/>
        </w:rPr>
        <w:t xml:space="preserve">The Last </w:t>
      </w:r>
      <w:proofErr w:type="spellStart"/>
      <w:r w:rsidRPr="00A971C3">
        <w:rPr>
          <w:rFonts w:ascii="Times New Roman" w:hAnsi="Times New Roman" w:cs="Times New Roman"/>
          <w:i/>
          <w:color w:val="000000"/>
        </w:rPr>
        <w:t>Supper</w:t>
      </w:r>
      <w:proofErr w:type="spellEnd"/>
      <w:r w:rsidR="009A6E88" w:rsidRPr="00A971C3">
        <w:rPr>
          <w:rFonts w:ascii="Times New Roman" w:hAnsi="Times New Roman" w:cs="Times New Roman"/>
          <w:color w:val="000000"/>
        </w:rPr>
        <w:t xml:space="preserve"> </w:t>
      </w:r>
      <w:r w:rsidRPr="00A971C3">
        <w:rPr>
          <w:rFonts w:ascii="Times New Roman" w:hAnsi="Times New Roman" w:cs="Times New Roman"/>
          <w:color w:val="000000"/>
        </w:rPr>
        <w:t>(L'ultima cena).</w:t>
      </w:r>
    </w:p>
    <w:p w:rsidR="009A6E88" w:rsidRPr="00A971C3" w:rsidRDefault="009A6E88" w:rsidP="00D75F9D">
      <w:pPr>
        <w:ind w:left="-142" w:right="-284"/>
        <w:contextualSpacing/>
        <w:jc w:val="center"/>
        <w:rPr>
          <w:rFonts w:ascii="Times New Roman" w:hAnsi="Times New Roman" w:cs="Times New Roman"/>
          <w:color w:val="000000"/>
        </w:rPr>
      </w:pPr>
      <w:r w:rsidRPr="00A971C3">
        <w:rPr>
          <w:rFonts w:ascii="Times New Roman" w:hAnsi="Times New Roman" w:cs="Times New Roman"/>
          <w:noProof/>
          <w:color w:val="0000FF"/>
          <w:lang w:eastAsia="it-IT"/>
        </w:rPr>
        <w:drawing>
          <wp:inline distT="0" distB="0" distL="0" distR="0">
            <wp:extent cx="2703408" cy="2105025"/>
            <wp:effectExtent l="19050" t="0" r="1692" b="0"/>
            <wp:docPr id="44" name="Immagine 44" descr="http://tbn0.google.com/images?q=tbn:SQynk_BijgWR-M:http://bp1.blogger.com/_L_XrEZFibvA/RXnaCoCk9SI/AAAAAAAAACQ/NvGGMk0NlO8/s400/venus.jpg">
              <a:hlinkClick xmlns:a="http://schemas.openxmlformats.org/drawingml/2006/main" r:id="rId1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tbn0.google.com/images?q=tbn:SQynk_BijgWR-M:http://bp1.blogger.com/_L_XrEZFibvA/RXnaCoCk9SI/AAAAAAAAACQ/NvGGMk0NlO8/s400/venus.jpg">
                      <a:hlinkClick r:id="rId140"/>
                    </pic:cNvPr>
                    <pic:cNvPicPr>
                      <a:picLocks noChangeAspect="1" noChangeArrowheads="1"/>
                    </pic:cNvPicPr>
                  </pic:nvPicPr>
                  <pic:blipFill>
                    <a:blip r:embed="rId141"/>
                    <a:srcRect/>
                    <a:stretch>
                      <a:fillRect/>
                    </a:stretch>
                  </pic:blipFill>
                  <pic:spPr bwMode="auto">
                    <a:xfrm>
                      <a:off x="0" y="0"/>
                      <a:ext cx="2703408" cy="2105025"/>
                    </a:xfrm>
                    <a:prstGeom prst="rect">
                      <a:avLst/>
                    </a:prstGeom>
                    <a:noFill/>
                    <a:ln w="9525">
                      <a:noFill/>
                      <a:miter lim="800000"/>
                      <a:headEnd/>
                      <a:tailEnd/>
                    </a:ln>
                  </pic:spPr>
                </pic:pic>
              </a:graphicData>
            </a:graphic>
          </wp:inline>
        </w:drawing>
      </w:r>
      <w:r w:rsidRPr="00A971C3">
        <w:rPr>
          <w:rFonts w:ascii="Times New Roman" w:hAnsi="Times New Roman" w:cs="Times New Roman"/>
          <w:noProof/>
          <w:lang w:eastAsia="it-IT"/>
        </w:rPr>
        <w:drawing>
          <wp:inline distT="0" distB="0" distL="0" distR="0">
            <wp:extent cx="2710009" cy="2598420"/>
            <wp:effectExtent l="19050" t="0" r="0" b="0"/>
            <wp:docPr id="47" name="Immagine 47" descr="http://www.ilcomuneinforma.it/viaggi/wp-content/uploads/2007/12/w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ilcomuneinforma.it/viaggi/wp-content/uploads/2007/12/ww.bmp"/>
                    <pic:cNvPicPr>
                      <a:picLocks noChangeAspect="1" noChangeArrowheads="1"/>
                    </pic:cNvPicPr>
                  </pic:nvPicPr>
                  <pic:blipFill>
                    <a:blip r:embed="rId142"/>
                    <a:srcRect/>
                    <a:stretch>
                      <a:fillRect/>
                    </a:stretch>
                  </pic:blipFill>
                  <pic:spPr bwMode="auto">
                    <a:xfrm>
                      <a:off x="0" y="0"/>
                      <a:ext cx="2712296" cy="2600612"/>
                    </a:xfrm>
                    <a:prstGeom prst="rect">
                      <a:avLst/>
                    </a:prstGeom>
                    <a:noFill/>
                    <a:ln w="9525">
                      <a:noFill/>
                      <a:miter lim="800000"/>
                      <a:headEnd/>
                      <a:tailEnd/>
                    </a:ln>
                  </pic:spPr>
                </pic:pic>
              </a:graphicData>
            </a:graphic>
          </wp:inline>
        </w:drawing>
      </w:r>
    </w:p>
    <w:p w:rsidR="009A6E88" w:rsidRPr="00A971C3" w:rsidRDefault="009A6E88" w:rsidP="00A971C3">
      <w:pPr>
        <w:ind w:left="567" w:right="142" w:firstLine="426"/>
        <w:contextualSpacing/>
        <w:jc w:val="both"/>
        <w:rPr>
          <w:rFonts w:ascii="Times New Roman" w:hAnsi="Times New Roman" w:cs="Times New Roman"/>
          <w:color w:val="000000"/>
        </w:rPr>
      </w:pPr>
    </w:p>
    <w:p w:rsidR="009D0F12" w:rsidRDefault="00915036" w:rsidP="00A971C3">
      <w:pPr>
        <w:ind w:left="567" w:right="142" w:firstLine="426"/>
        <w:contextualSpacing/>
        <w:jc w:val="both"/>
        <w:rPr>
          <w:rFonts w:ascii="Times New Roman" w:hAnsi="Times New Roman" w:cs="Times New Roman"/>
          <w:color w:val="000000"/>
        </w:rPr>
      </w:pPr>
      <w:r w:rsidRPr="00A971C3">
        <w:rPr>
          <w:rFonts w:ascii="Times New Roman" w:hAnsi="Times New Roman" w:cs="Times New Roman"/>
          <w:color w:val="000000"/>
        </w:rPr>
        <w:t xml:space="preserve">Andy Warhol muore a New York il 21 febbraio 1987 durante una semplice operazione chirurgica. </w:t>
      </w:r>
      <w:r w:rsidRPr="00A971C3">
        <w:rPr>
          <w:rFonts w:ascii="Times New Roman" w:hAnsi="Times New Roman" w:cs="Times New Roman"/>
          <w:color w:val="000000"/>
        </w:rPr>
        <w:br/>
        <w:t xml:space="preserve">Nella primavera del 1988, 10.000 oggetti di sua proprietà vengono venduti all'asta da </w:t>
      </w:r>
      <w:proofErr w:type="spellStart"/>
      <w:r w:rsidRPr="00A971C3">
        <w:rPr>
          <w:rFonts w:ascii="Times New Roman" w:hAnsi="Times New Roman" w:cs="Times New Roman"/>
          <w:i/>
          <w:color w:val="000000"/>
        </w:rPr>
        <w:t>Sotheby's</w:t>
      </w:r>
      <w:proofErr w:type="spellEnd"/>
      <w:r w:rsidRPr="00A971C3">
        <w:rPr>
          <w:rFonts w:ascii="Times New Roman" w:hAnsi="Times New Roman" w:cs="Times New Roman"/>
          <w:i/>
          <w:color w:val="000000"/>
        </w:rPr>
        <w:t xml:space="preserve"> </w:t>
      </w:r>
      <w:r w:rsidRPr="00A971C3">
        <w:rPr>
          <w:rFonts w:ascii="Times New Roman" w:hAnsi="Times New Roman" w:cs="Times New Roman"/>
          <w:color w:val="000000"/>
        </w:rPr>
        <w:t xml:space="preserve">per finanziare la </w:t>
      </w:r>
      <w:r w:rsidRPr="00A971C3">
        <w:rPr>
          <w:rFonts w:ascii="Times New Roman" w:hAnsi="Times New Roman" w:cs="Times New Roman"/>
          <w:i/>
          <w:color w:val="000000"/>
        </w:rPr>
        <w:t xml:space="preserve">Andy Warhol </w:t>
      </w:r>
      <w:proofErr w:type="spellStart"/>
      <w:r w:rsidRPr="00A971C3">
        <w:rPr>
          <w:rFonts w:ascii="Times New Roman" w:hAnsi="Times New Roman" w:cs="Times New Roman"/>
          <w:i/>
          <w:color w:val="000000"/>
        </w:rPr>
        <w:t>Foundation</w:t>
      </w:r>
      <w:proofErr w:type="spellEnd"/>
      <w:r w:rsidRPr="00A971C3">
        <w:rPr>
          <w:rFonts w:ascii="Times New Roman" w:hAnsi="Times New Roman" w:cs="Times New Roman"/>
          <w:i/>
          <w:color w:val="000000"/>
        </w:rPr>
        <w:t xml:space="preserve"> </w:t>
      </w:r>
      <w:proofErr w:type="spellStart"/>
      <w:r w:rsidRPr="00A971C3">
        <w:rPr>
          <w:rFonts w:ascii="Times New Roman" w:hAnsi="Times New Roman" w:cs="Times New Roman"/>
          <w:i/>
          <w:color w:val="000000"/>
        </w:rPr>
        <w:t>for</w:t>
      </w:r>
      <w:proofErr w:type="spellEnd"/>
      <w:r w:rsidRPr="00A971C3">
        <w:rPr>
          <w:rFonts w:ascii="Times New Roman" w:hAnsi="Times New Roman" w:cs="Times New Roman"/>
          <w:i/>
          <w:color w:val="000000"/>
        </w:rPr>
        <w:t xml:space="preserve"> the </w:t>
      </w:r>
      <w:proofErr w:type="spellStart"/>
      <w:r w:rsidRPr="00A971C3">
        <w:rPr>
          <w:rFonts w:ascii="Times New Roman" w:hAnsi="Times New Roman" w:cs="Times New Roman"/>
          <w:i/>
          <w:color w:val="000000"/>
        </w:rPr>
        <w:t>Visual</w:t>
      </w:r>
      <w:proofErr w:type="spellEnd"/>
      <w:r w:rsidRPr="00A971C3">
        <w:rPr>
          <w:rFonts w:ascii="Times New Roman" w:hAnsi="Times New Roman" w:cs="Times New Roman"/>
          <w:i/>
          <w:color w:val="000000"/>
        </w:rPr>
        <w:t xml:space="preserve"> </w:t>
      </w:r>
      <w:proofErr w:type="spellStart"/>
      <w:r w:rsidRPr="00A971C3">
        <w:rPr>
          <w:rFonts w:ascii="Times New Roman" w:hAnsi="Times New Roman" w:cs="Times New Roman"/>
          <w:i/>
          <w:color w:val="000000"/>
        </w:rPr>
        <w:t>Arts</w:t>
      </w:r>
      <w:proofErr w:type="spellEnd"/>
      <w:r w:rsidRPr="00A971C3">
        <w:rPr>
          <w:rFonts w:ascii="Times New Roman" w:hAnsi="Times New Roman" w:cs="Times New Roman"/>
          <w:color w:val="000000"/>
        </w:rPr>
        <w:t xml:space="preserve">. Nel 1989 il </w:t>
      </w:r>
      <w:proofErr w:type="spellStart"/>
      <w:r w:rsidRPr="00A971C3">
        <w:rPr>
          <w:rFonts w:ascii="Times New Roman" w:hAnsi="Times New Roman" w:cs="Times New Roman"/>
          <w:i/>
          <w:color w:val="000000"/>
        </w:rPr>
        <w:t>Museum</w:t>
      </w:r>
      <w:proofErr w:type="spellEnd"/>
      <w:r w:rsidRPr="00A971C3">
        <w:rPr>
          <w:rFonts w:ascii="Times New Roman" w:hAnsi="Times New Roman" w:cs="Times New Roman"/>
          <w:i/>
          <w:color w:val="000000"/>
        </w:rPr>
        <w:t xml:space="preserve"> </w:t>
      </w:r>
      <w:proofErr w:type="spellStart"/>
      <w:r w:rsidRPr="00A971C3">
        <w:rPr>
          <w:rFonts w:ascii="Times New Roman" w:hAnsi="Times New Roman" w:cs="Times New Roman"/>
          <w:i/>
          <w:color w:val="000000"/>
        </w:rPr>
        <w:t>of</w:t>
      </w:r>
      <w:proofErr w:type="spellEnd"/>
      <w:r w:rsidRPr="00A971C3">
        <w:rPr>
          <w:rFonts w:ascii="Times New Roman" w:hAnsi="Times New Roman" w:cs="Times New Roman"/>
          <w:i/>
          <w:color w:val="000000"/>
        </w:rPr>
        <w:t xml:space="preserve"> </w:t>
      </w:r>
      <w:proofErr w:type="spellStart"/>
      <w:r w:rsidRPr="00A971C3">
        <w:rPr>
          <w:rFonts w:ascii="Times New Roman" w:hAnsi="Times New Roman" w:cs="Times New Roman"/>
          <w:i/>
          <w:color w:val="000000"/>
        </w:rPr>
        <w:t>Modern</w:t>
      </w:r>
      <w:proofErr w:type="spellEnd"/>
      <w:r w:rsidRPr="00A971C3">
        <w:rPr>
          <w:rFonts w:ascii="Times New Roman" w:hAnsi="Times New Roman" w:cs="Times New Roman"/>
          <w:i/>
          <w:color w:val="000000"/>
        </w:rPr>
        <w:t xml:space="preserve"> Art </w:t>
      </w:r>
      <w:r w:rsidRPr="00A971C3">
        <w:rPr>
          <w:rFonts w:ascii="Times New Roman" w:hAnsi="Times New Roman" w:cs="Times New Roman"/>
          <w:color w:val="000000"/>
        </w:rPr>
        <w:t>di New York gli dedica una grandiosa retrospettiva.</w:t>
      </w:r>
    </w:p>
    <w:p w:rsidR="00A971C3" w:rsidRDefault="00A971C3" w:rsidP="00A971C3">
      <w:pPr>
        <w:ind w:left="567" w:right="142" w:firstLine="426"/>
        <w:contextualSpacing/>
        <w:jc w:val="both"/>
        <w:rPr>
          <w:rFonts w:ascii="Times New Roman" w:hAnsi="Times New Roman" w:cs="Times New Roman"/>
          <w:color w:val="000000"/>
        </w:rPr>
      </w:pPr>
    </w:p>
    <w:p w:rsidR="00A971C3" w:rsidRDefault="00A971C3" w:rsidP="00A971C3">
      <w:pPr>
        <w:ind w:left="567" w:right="142" w:firstLine="426"/>
        <w:contextualSpacing/>
        <w:jc w:val="both"/>
        <w:rPr>
          <w:rFonts w:ascii="Times New Roman" w:hAnsi="Times New Roman" w:cs="Times New Roman"/>
          <w:color w:val="000000"/>
        </w:rPr>
      </w:pPr>
    </w:p>
    <w:p w:rsidR="00A971C3" w:rsidRDefault="00A971C3" w:rsidP="00A971C3">
      <w:pPr>
        <w:ind w:left="567" w:right="142" w:firstLine="426"/>
        <w:contextualSpacing/>
        <w:jc w:val="both"/>
        <w:rPr>
          <w:rFonts w:ascii="Times New Roman" w:hAnsi="Times New Roman" w:cs="Times New Roman"/>
          <w:color w:val="000000"/>
        </w:rPr>
      </w:pPr>
    </w:p>
    <w:p w:rsidR="00D75F9D" w:rsidRDefault="00D75F9D" w:rsidP="00A971C3">
      <w:pPr>
        <w:ind w:left="567" w:right="142" w:firstLine="426"/>
        <w:contextualSpacing/>
        <w:jc w:val="both"/>
        <w:rPr>
          <w:rFonts w:ascii="Times New Roman" w:hAnsi="Times New Roman" w:cs="Times New Roman"/>
          <w:color w:val="000000"/>
        </w:rPr>
      </w:pPr>
    </w:p>
    <w:p w:rsidR="00D75F9D" w:rsidRDefault="00D75F9D" w:rsidP="00A971C3">
      <w:pPr>
        <w:ind w:left="567" w:right="142" w:firstLine="426"/>
        <w:contextualSpacing/>
        <w:jc w:val="both"/>
        <w:rPr>
          <w:rFonts w:ascii="Times New Roman" w:hAnsi="Times New Roman" w:cs="Times New Roman"/>
          <w:color w:val="000000"/>
        </w:rPr>
      </w:pPr>
    </w:p>
    <w:p w:rsidR="00D75F9D" w:rsidRDefault="00D75F9D" w:rsidP="00A971C3">
      <w:pPr>
        <w:ind w:left="567" w:right="142" w:firstLine="426"/>
        <w:contextualSpacing/>
        <w:jc w:val="both"/>
        <w:rPr>
          <w:rFonts w:ascii="Times New Roman" w:hAnsi="Times New Roman" w:cs="Times New Roman"/>
          <w:color w:val="000000"/>
        </w:rPr>
      </w:pPr>
    </w:p>
    <w:p w:rsidR="00D75F9D" w:rsidRDefault="00D75F9D" w:rsidP="00A971C3">
      <w:pPr>
        <w:ind w:left="567" w:right="142" w:firstLine="426"/>
        <w:contextualSpacing/>
        <w:jc w:val="both"/>
        <w:rPr>
          <w:rFonts w:ascii="Times New Roman" w:hAnsi="Times New Roman" w:cs="Times New Roman"/>
          <w:color w:val="000000"/>
        </w:rPr>
      </w:pPr>
    </w:p>
    <w:p w:rsidR="00D75F9D" w:rsidRDefault="00D75F9D" w:rsidP="00A971C3">
      <w:pPr>
        <w:ind w:left="567" w:right="142" w:firstLine="426"/>
        <w:contextualSpacing/>
        <w:jc w:val="both"/>
        <w:rPr>
          <w:rFonts w:ascii="Times New Roman" w:hAnsi="Times New Roman" w:cs="Times New Roman"/>
          <w:color w:val="000000"/>
        </w:rPr>
      </w:pPr>
    </w:p>
    <w:p w:rsidR="00D75F9D" w:rsidRDefault="00D75F9D" w:rsidP="00A971C3">
      <w:pPr>
        <w:ind w:left="567" w:right="142" w:firstLine="426"/>
        <w:contextualSpacing/>
        <w:jc w:val="both"/>
        <w:rPr>
          <w:rFonts w:ascii="Times New Roman" w:hAnsi="Times New Roman" w:cs="Times New Roman"/>
          <w:color w:val="000000"/>
        </w:rPr>
      </w:pPr>
    </w:p>
    <w:p w:rsidR="00D75F9D" w:rsidRPr="00A971C3" w:rsidRDefault="00D75F9D" w:rsidP="00A971C3">
      <w:pPr>
        <w:ind w:left="567" w:right="142" w:firstLine="426"/>
        <w:contextualSpacing/>
        <w:jc w:val="both"/>
        <w:rPr>
          <w:rFonts w:ascii="Times New Roman" w:hAnsi="Times New Roman" w:cs="Times New Roman"/>
          <w:color w:val="000000"/>
        </w:rPr>
      </w:pPr>
    </w:p>
    <w:p w:rsidR="00CA664A" w:rsidRDefault="009D0F12" w:rsidP="00121595">
      <w:pPr>
        <w:contextualSpacing/>
        <w:jc w:val="both"/>
        <w:rPr>
          <w:rFonts w:cs="Times New Roman"/>
          <w:noProof/>
          <w:color w:val="00B0F0"/>
          <w:sz w:val="32"/>
          <w:szCs w:val="32"/>
          <w:lang w:eastAsia="it-IT"/>
        </w:rPr>
      </w:pPr>
      <w:r w:rsidRPr="00A971C3">
        <w:rPr>
          <w:rFonts w:cs="Times New Roman"/>
          <w:noProof/>
          <w:sz w:val="32"/>
          <w:szCs w:val="32"/>
          <w:lang w:eastAsia="it-IT"/>
        </w:rPr>
        <w:lastRenderedPageBreak/>
        <w:t xml:space="preserve">       </w:t>
      </w:r>
      <w:r w:rsidR="00CA664A" w:rsidRPr="00A971C3">
        <w:rPr>
          <w:rFonts w:cs="Times New Roman"/>
          <w:noProof/>
          <w:color w:val="00B0F0"/>
          <w:sz w:val="32"/>
          <w:szCs w:val="32"/>
          <w:lang w:eastAsia="it-IT"/>
        </w:rPr>
        <w:t>La tettonica delle placche</w:t>
      </w:r>
    </w:p>
    <w:p w:rsidR="00367AD4" w:rsidRPr="00367AD4" w:rsidRDefault="00367AD4" w:rsidP="00D75F9D">
      <w:pPr>
        <w:ind w:right="-284" w:hanging="142"/>
        <w:contextualSpacing/>
        <w:jc w:val="both"/>
        <w:rPr>
          <w:rFonts w:cs="Times New Roman"/>
          <w:noProof/>
          <w:color w:val="00B0F0"/>
          <w:lang w:eastAsia="it-IT"/>
        </w:rPr>
      </w:pPr>
    </w:p>
    <w:p w:rsidR="00CA664A" w:rsidRDefault="00CA664A" w:rsidP="00D75F9D">
      <w:pPr>
        <w:ind w:right="-284" w:hanging="142"/>
        <w:contextualSpacing/>
        <w:jc w:val="both"/>
        <w:rPr>
          <w:rFonts w:ascii="Times New Roman" w:hAnsi="Times New Roman" w:cs="Times New Roman"/>
        </w:rPr>
      </w:pPr>
      <w:r w:rsidRPr="00A971C3">
        <w:rPr>
          <w:rFonts w:ascii="Times New Roman" w:hAnsi="Times New Roman" w:cs="Times New Roman"/>
          <w:noProof/>
          <w:lang w:eastAsia="it-IT"/>
        </w:rPr>
        <w:drawing>
          <wp:inline distT="0" distB="0" distL="0" distR="0">
            <wp:extent cx="5657850" cy="3385647"/>
            <wp:effectExtent l="19050" t="0" r="0" b="0"/>
            <wp:docPr id="1" name="Immagine 2" descr="http://www.tecnicocavour-vc.it/PASQUI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tecnicocavour-vc.it/PASQUI26.jpg"/>
                    <pic:cNvPicPr>
                      <a:picLocks noChangeAspect="1" noChangeArrowheads="1"/>
                    </pic:cNvPicPr>
                  </pic:nvPicPr>
                  <pic:blipFill>
                    <a:blip r:embed="rId143"/>
                    <a:srcRect/>
                    <a:stretch>
                      <a:fillRect/>
                    </a:stretch>
                  </pic:blipFill>
                  <pic:spPr bwMode="auto">
                    <a:xfrm>
                      <a:off x="0" y="0"/>
                      <a:ext cx="5667580" cy="3391470"/>
                    </a:xfrm>
                    <a:prstGeom prst="rect">
                      <a:avLst/>
                    </a:prstGeom>
                    <a:noFill/>
                    <a:ln w="9525">
                      <a:noFill/>
                      <a:miter lim="800000"/>
                      <a:headEnd/>
                      <a:tailEnd/>
                    </a:ln>
                  </pic:spPr>
                </pic:pic>
              </a:graphicData>
            </a:graphic>
          </wp:inline>
        </w:drawing>
      </w:r>
    </w:p>
    <w:p w:rsidR="00A971C3" w:rsidRPr="00A971C3" w:rsidRDefault="00A971C3" w:rsidP="00A971C3">
      <w:pPr>
        <w:ind w:firstLine="426"/>
        <w:contextualSpacing/>
        <w:jc w:val="both"/>
        <w:rPr>
          <w:rFonts w:ascii="Times New Roman" w:hAnsi="Times New Roman" w:cs="Times New Roman"/>
        </w:rPr>
      </w:pPr>
    </w:p>
    <w:p w:rsidR="00BD1D9C" w:rsidRPr="00A971C3" w:rsidRDefault="00CA664A" w:rsidP="00A971C3">
      <w:pPr>
        <w:ind w:left="567" w:right="142" w:firstLine="426"/>
        <w:contextualSpacing/>
        <w:jc w:val="both"/>
        <w:rPr>
          <w:rFonts w:ascii="Times New Roman" w:hAnsi="Times New Roman" w:cs="Times New Roman"/>
        </w:rPr>
      </w:pPr>
      <w:r w:rsidRPr="00A971C3">
        <w:rPr>
          <w:rFonts w:ascii="Times New Roman" w:hAnsi="Times New Roman" w:cs="Times New Roman"/>
        </w:rPr>
        <w:t xml:space="preserve">L’idea che </w:t>
      </w:r>
      <w:r w:rsidR="00405B54" w:rsidRPr="00A971C3">
        <w:rPr>
          <w:rFonts w:ascii="Times New Roman" w:hAnsi="Times New Roman" w:cs="Times New Roman"/>
        </w:rPr>
        <w:t>le grandi strutture della Terra, come oceani e continenti, non fossero forme stabili fu constatata all’inizio del secolo scorso. Già nella seconda metà del XIX secolo alcuni studiosi avevano iniziato a elaborare teorie “</w:t>
      </w:r>
      <w:proofErr w:type="spellStart"/>
      <w:r w:rsidR="00405B54" w:rsidRPr="00A971C3">
        <w:rPr>
          <w:rFonts w:ascii="Times New Roman" w:hAnsi="Times New Roman" w:cs="Times New Roman"/>
        </w:rPr>
        <w:t>mobiliste</w:t>
      </w:r>
      <w:proofErr w:type="spellEnd"/>
      <w:r w:rsidR="00405B54" w:rsidRPr="00A971C3">
        <w:rPr>
          <w:rFonts w:ascii="Times New Roman" w:hAnsi="Times New Roman" w:cs="Times New Roman"/>
        </w:rPr>
        <w:t xml:space="preserve">” secondo le quali i continenti potrebbero muoversi lungo la superficie creando spazi per nuovi oceani facendone scomparire vecchi.                                                                                       La teoria più completa fu pubblicata nel 1915 dal tedesco </w:t>
      </w:r>
      <w:r w:rsidR="00405B54" w:rsidRPr="00A971C3">
        <w:rPr>
          <w:rFonts w:ascii="Times New Roman" w:hAnsi="Times New Roman" w:cs="Times New Roman"/>
          <w:i/>
        </w:rPr>
        <w:t xml:space="preserve">A. </w:t>
      </w:r>
      <w:proofErr w:type="spellStart"/>
      <w:r w:rsidR="00405B54" w:rsidRPr="00A971C3">
        <w:rPr>
          <w:rFonts w:ascii="Times New Roman" w:hAnsi="Times New Roman" w:cs="Times New Roman"/>
          <w:i/>
        </w:rPr>
        <w:t>Wagener</w:t>
      </w:r>
      <w:proofErr w:type="spellEnd"/>
      <w:r w:rsidR="00405B54" w:rsidRPr="00A971C3">
        <w:rPr>
          <w:rFonts w:ascii="Times New Roman" w:hAnsi="Times New Roman" w:cs="Times New Roman"/>
        </w:rPr>
        <w:t xml:space="preserve">. Secondo </w:t>
      </w:r>
      <w:proofErr w:type="spellStart"/>
      <w:r w:rsidR="00405B54" w:rsidRPr="00A971C3">
        <w:rPr>
          <w:rFonts w:ascii="Times New Roman" w:hAnsi="Times New Roman" w:cs="Times New Roman"/>
        </w:rPr>
        <w:t>Wagener</w:t>
      </w:r>
      <w:proofErr w:type="spellEnd"/>
      <w:r w:rsidR="00405B54" w:rsidRPr="00A971C3">
        <w:rPr>
          <w:rFonts w:ascii="Times New Roman" w:hAnsi="Times New Roman" w:cs="Times New Roman"/>
        </w:rPr>
        <w:t xml:space="preserve">, circa 200 milioni di anni fa vari lembi di crosta continentale oggi separati tra loro da ampi oceani, si trovavano uniti in un unico continente, detto </w:t>
      </w:r>
      <w:r w:rsidR="00405B54" w:rsidRPr="00A971C3">
        <w:rPr>
          <w:rFonts w:ascii="Times New Roman" w:hAnsi="Times New Roman" w:cs="Times New Roman"/>
          <w:i/>
        </w:rPr>
        <w:t>Pangea</w:t>
      </w:r>
      <w:r w:rsidR="00405B54" w:rsidRPr="00A971C3">
        <w:rPr>
          <w:rFonts w:ascii="Times New Roman" w:hAnsi="Times New Roman" w:cs="Times New Roman"/>
        </w:rPr>
        <w:t xml:space="preserve">, circondato da un unico grande oceano, chiamato </w:t>
      </w:r>
      <w:proofErr w:type="spellStart"/>
      <w:r w:rsidR="00405B54" w:rsidRPr="00A971C3">
        <w:rPr>
          <w:rFonts w:ascii="Times New Roman" w:hAnsi="Times New Roman" w:cs="Times New Roman"/>
          <w:i/>
        </w:rPr>
        <w:t>Pantalassa</w:t>
      </w:r>
      <w:proofErr w:type="spellEnd"/>
      <w:r w:rsidR="00405B54" w:rsidRPr="00A971C3">
        <w:rPr>
          <w:rFonts w:ascii="Times New Roman" w:hAnsi="Times New Roman" w:cs="Times New Roman"/>
        </w:rPr>
        <w:t xml:space="preserve">; a partire da quell’epoca la Pangea si sarebbe smembrata in più parti, che si sarebbero sempre più allontanate fra loro dando origine al meccanismo noto come </w:t>
      </w:r>
      <w:r w:rsidR="00405B54" w:rsidRPr="00A971C3">
        <w:rPr>
          <w:rFonts w:ascii="Times New Roman" w:hAnsi="Times New Roman" w:cs="Times New Roman"/>
          <w:i/>
        </w:rPr>
        <w:t>deriva dei continenti</w:t>
      </w:r>
      <w:r w:rsidR="00405B54" w:rsidRPr="00A971C3">
        <w:rPr>
          <w:rFonts w:ascii="Times New Roman" w:hAnsi="Times New Roman" w:cs="Times New Roman"/>
        </w:rPr>
        <w:t xml:space="preserve">. </w:t>
      </w:r>
      <w:r w:rsidR="00F012C3" w:rsidRPr="00A971C3">
        <w:rPr>
          <w:rFonts w:ascii="Times New Roman" w:hAnsi="Times New Roman" w:cs="Times New Roman"/>
        </w:rPr>
        <w:t xml:space="preserve"> A sostegno di tale tesi lo scienziato aveva infatti notato:                                                                         </w:t>
      </w:r>
    </w:p>
    <w:p w:rsidR="00BD1D9C" w:rsidRPr="00A971C3" w:rsidRDefault="00F012C3" w:rsidP="00A971C3">
      <w:pPr>
        <w:ind w:left="567" w:right="142"/>
        <w:contextualSpacing/>
        <w:jc w:val="both"/>
        <w:rPr>
          <w:rFonts w:ascii="Times New Roman" w:hAnsi="Times New Roman" w:cs="Times New Roman"/>
        </w:rPr>
      </w:pPr>
      <w:r w:rsidRPr="00A971C3">
        <w:rPr>
          <w:rFonts w:ascii="Times New Roman" w:hAnsi="Times New Roman" w:cs="Times New Roman"/>
        </w:rPr>
        <w:t>- la corrispondenza fra le croste</w:t>
      </w:r>
      <w:r w:rsidR="00BD1D9C" w:rsidRPr="00A971C3">
        <w:rPr>
          <w:rFonts w:ascii="Times New Roman" w:hAnsi="Times New Roman" w:cs="Times New Roman"/>
        </w:rPr>
        <w:t>;</w:t>
      </w:r>
      <w:r w:rsidRPr="00A971C3">
        <w:rPr>
          <w:rFonts w:ascii="Times New Roman" w:hAnsi="Times New Roman" w:cs="Times New Roman"/>
        </w:rPr>
        <w:t xml:space="preserve">   </w:t>
      </w:r>
      <w:r w:rsidR="00D64E3D" w:rsidRPr="00A971C3">
        <w:rPr>
          <w:rFonts w:ascii="Times New Roman" w:hAnsi="Times New Roman" w:cs="Times New Roman"/>
        </w:rPr>
        <w:t xml:space="preserve">    </w:t>
      </w:r>
    </w:p>
    <w:p w:rsidR="00BD1D9C" w:rsidRPr="00A971C3" w:rsidRDefault="00D64E3D" w:rsidP="00A971C3">
      <w:pPr>
        <w:ind w:right="142"/>
        <w:contextualSpacing/>
        <w:jc w:val="both"/>
        <w:rPr>
          <w:rFonts w:ascii="Times New Roman" w:hAnsi="Times New Roman" w:cs="Times New Roman"/>
        </w:rPr>
      </w:pPr>
      <w:r w:rsidRPr="00A971C3">
        <w:rPr>
          <w:rFonts w:ascii="Times New Roman" w:hAnsi="Times New Roman" w:cs="Times New Roman"/>
        </w:rPr>
        <w:t xml:space="preserve"> </w:t>
      </w:r>
      <w:r w:rsidR="00BD1D9C" w:rsidRPr="00A971C3">
        <w:rPr>
          <w:rFonts w:ascii="Times New Roman" w:hAnsi="Times New Roman" w:cs="Times New Roman"/>
        </w:rPr>
        <w:t xml:space="preserve">        </w:t>
      </w:r>
      <w:r w:rsidRPr="00A971C3">
        <w:rPr>
          <w:rFonts w:ascii="Times New Roman" w:hAnsi="Times New Roman" w:cs="Times New Roman"/>
        </w:rPr>
        <w:t>- resti paleontologici in A</w:t>
      </w:r>
      <w:r w:rsidR="00F012C3" w:rsidRPr="00A971C3">
        <w:rPr>
          <w:rFonts w:ascii="Times New Roman" w:hAnsi="Times New Roman" w:cs="Times New Roman"/>
        </w:rPr>
        <w:t xml:space="preserve">frica e in America di </w:t>
      </w:r>
      <w:r w:rsidRPr="00A971C3">
        <w:rPr>
          <w:rFonts w:ascii="Times New Roman" w:hAnsi="Times New Roman" w:cs="Times New Roman"/>
        </w:rPr>
        <w:t xml:space="preserve">stessi </w:t>
      </w:r>
      <w:r w:rsidR="00F012C3" w:rsidRPr="00A971C3">
        <w:rPr>
          <w:rFonts w:ascii="Times New Roman" w:hAnsi="Times New Roman" w:cs="Times New Roman"/>
        </w:rPr>
        <w:t xml:space="preserve">animali privi di vescica natatoria;                                </w:t>
      </w:r>
      <w:r w:rsidRPr="00A971C3">
        <w:rPr>
          <w:rFonts w:ascii="Times New Roman" w:hAnsi="Times New Roman" w:cs="Times New Roman"/>
        </w:rPr>
        <w:t xml:space="preserve">                </w:t>
      </w:r>
    </w:p>
    <w:p w:rsidR="00367AD4" w:rsidRDefault="00D64E3D" w:rsidP="00A971C3">
      <w:pPr>
        <w:ind w:left="567" w:right="142"/>
        <w:contextualSpacing/>
        <w:jc w:val="both"/>
        <w:rPr>
          <w:rFonts w:ascii="Times New Roman" w:hAnsi="Times New Roman" w:cs="Times New Roman"/>
        </w:rPr>
      </w:pPr>
      <w:r w:rsidRPr="00A971C3">
        <w:rPr>
          <w:rFonts w:ascii="Times New Roman" w:hAnsi="Times New Roman" w:cs="Times New Roman"/>
        </w:rPr>
        <w:t xml:space="preserve">-analogie </w:t>
      </w:r>
      <w:proofErr w:type="spellStart"/>
      <w:r w:rsidRPr="00A971C3">
        <w:rPr>
          <w:rFonts w:ascii="Times New Roman" w:hAnsi="Times New Roman" w:cs="Times New Roman"/>
        </w:rPr>
        <w:t>paleo</w:t>
      </w:r>
      <w:r w:rsidR="00F012C3" w:rsidRPr="00A971C3">
        <w:rPr>
          <w:rFonts w:ascii="Times New Roman" w:hAnsi="Times New Roman" w:cs="Times New Roman"/>
        </w:rPr>
        <w:t>climatiche</w:t>
      </w:r>
      <w:proofErr w:type="spellEnd"/>
      <w:r w:rsidR="00F012C3" w:rsidRPr="00A971C3">
        <w:rPr>
          <w:rFonts w:ascii="Times New Roman" w:hAnsi="Times New Roman" w:cs="Times New Roman"/>
        </w:rPr>
        <w:t xml:space="preserve">.    </w:t>
      </w:r>
    </w:p>
    <w:p w:rsidR="00F012C3" w:rsidRPr="00A971C3" w:rsidRDefault="00F012C3" w:rsidP="00A971C3">
      <w:pPr>
        <w:ind w:left="567" w:right="142"/>
        <w:contextualSpacing/>
        <w:jc w:val="both"/>
        <w:rPr>
          <w:rFonts w:ascii="Times New Roman" w:hAnsi="Times New Roman" w:cs="Times New Roman"/>
        </w:rPr>
      </w:pPr>
      <w:r w:rsidRPr="00A971C3">
        <w:rPr>
          <w:rFonts w:ascii="Times New Roman" w:hAnsi="Times New Roman" w:cs="Times New Roman"/>
        </w:rPr>
        <w:t xml:space="preserve">                                                                                                                                       </w:t>
      </w:r>
    </w:p>
    <w:p w:rsidR="00F012C3" w:rsidRPr="00A971C3" w:rsidRDefault="002E465D" w:rsidP="00A971C3">
      <w:pPr>
        <w:ind w:left="567" w:right="142" w:firstLine="426"/>
        <w:contextualSpacing/>
        <w:jc w:val="center"/>
        <w:rPr>
          <w:rFonts w:ascii="Times New Roman" w:hAnsi="Times New Roman" w:cs="Times New Roman"/>
        </w:rPr>
      </w:pPr>
      <w:r w:rsidRPr="00A971C3">
        <w:rPr>
          <w:rFonts w:ascii="Times New Roman" w:hAnsi="Times New Roman" w:cs="Times New Roman"/>
          <w:noProof/>
          <w:lang w:eastAsia="it-IT"/>
        </w:rPr>
        <w:drawing>
          <wp:inline distT="0" distB="0" distL="0" distR="0">
            <wp:extent cx="1619250" cy="2004787"/>
            <wp:effectExtent l="19050" t="0" r="0" b="0"/>
            <wp:docPr id="11" name="Immagine 11" descr="http://www.tecnicocavour-vc.it/PASQUI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tecnicocavour-vc.it/PASQUI25.jpg"/>
                    <pic:cNvPicPr>
                      <a:picLocks noChangeAspect="1" noChangeArrowheads="1"/>
                    </pic:cNvPicPr>
                  </pic:nvPicPr>
                  <pic:blipFill>
                    <a:blip r:embed="rId144"/>
                    <a:srcRect/>
                    <a:stretch>
                      <a:fillRect/>
                    </a:stretch>
                  </pic:blipFill>
                  <pic:spPr bwMode="auto">
                    <a:xfrm>
                      <a:off x="0" y="0"/>
                      <a:ext cx="1619250" cy="2004787"/>
                    </a:xfrm>
                    <a:prstGeom prst="rect">
                      <a:avLst/>
                    </a:prstGeom>
                    <a:noFill/>
                    <a:ln w="9525">
                      <a:noFill/>
                      <a:miter lim="800000"/>
                      <a:headEnd/>
                      <a:tailEnd/>
                    </a:ln>
                  </pic:spPr>
                </pic:pic>
              </a:graphicData>
            </a:graphic>
          </wp:inline>
        </w:drawing>
      </w:r>
    </w:p>
    <w:p w:rsidR="00A971C3" w:rsidRDefault="00A971C3" w:rsidP="00A971C3">
      <w:pPr>
        <w:ind w:left="567" w:right="142" w:firstLine="426"/>
        <w:contextualSpacing/>
        <w:jc w:val="both"/>
        <w:rPr>
          <w:rFonts w:ascii="Times New Roman" w:hAnsi="Times New Roman" w:cs="Times New Roman"/>
        </w:rPr>
      </w:pPr>
    </w:p>
    <w:p w:rsidR="00404838" w:rsidRPr="00A971C3" w:rsidRDefault="002E465D" w:rsidP="00A971C3">
      <w:pPr>
        <w:ind w:left="567" w:right="142" w:firstLine="426"/>
        <w:contextualSpacing/>
        <w:jc w:val="both"/>
        <w:rPr>
          <w:rFonts w:ascii="Times New Roman" w:hAnsi="Times New Roman" w:cs="Times New Roman"/>
        </w:rPr>
      </w:pPr>
      <w:r w:rsidRPr="00A971C3">
        <w:rPr>
          <w:rFonts w:ascii="Times New Roman" w:hAnsi="Times New Roman" w:cs="Times New Roman"/>
        </w:rPr>
        <w:t xml:space="preserve">Ciò che </w:t>
      </w:r>
      <w:proofErr w:type="spellStart"/>
      <w:r w:rsidRPr="00A971C3">
        <w:rPr>
          <w:rFonts w:ascii="Times New Roman" w:hAnsi="Times New Roman" w:cs="Times New Roman"/>
        </w:rPr>
        <w:t>Wagwner</w:t>
      </w:r>
      <w:proofErr w:type="spellEnd"/>
      <w:r w:rsidRPr="00A971C3">
        <w:rPr>
          <w:rFonts w:ascii="Times New Roman" w:hAnsi="Times New Roman" w:cs="Times New Roman"/>
        </w:rPr>
        <w:t xml:space="preserve"> non riuscì a trovare fu il motore di tali movimenti.</w:t>
      </w:r>
      <w:r w:rsidR="00404838" w:rsidRPr="00A971C3">
        <w:rPr>
          <w:rFonts w:ascii="Times New Roman" w:hAnsi="Times New Roman" w:cs="Times New Roman"/>
        </w:rPr>
        <w:t xml:space="preserve"> </w:t>
      </w:r>
      <w:r w:rsidRPr="00A971C3">
        <w:rPr>
          <w:rFonts w:ascii="Times New Roman" w:hAnsi="Times New Roman" w:cs="Times New Roman"/>
        </w:rPr>
        <w:t xml:space="preserve">Le sue teorie tuttavia furono riprese in seguito, quando l’uso degli eco scandagli consenti di scoprire sui fondali oceanici:  </w:t>
      </w:r>
    </w:p>
    <w:p w:rsidR="00404838" w:rsidRPr="00A971C3" w:rsidRDefault="002E465D" w:rsidP="00A971C3">
      <w:pPr>
        <w:ind w:left="567" w:right="142"/>
        <w:contextualSpacing/>
        <w:jc w:val="both"/>
        <w:rPr>
          <w:rFonts w:ascii="Times New Roman" w:hAnsi="Times New Roman" w:cs="Times New Roman"/>
        </w:rPr>
      </w:pPr>
      <w:r w:rsidRPr="00A971C3">
        <w:rPr>
          <w:rFonts w:ascii="Times New Roman" w:hAnsi="Times New Roman" w:cs="Times New Roman"/>
        </w:rPr>
        <w:t xml:space="preserve">- rilievi sottomarini (le dorsali); </w:t>
      </w:r>
    </w:p>
    <w:p w:rsidR="00404838" w:rsidRPr="00A971C3" w:rsidRDefault="002E465D" w:rsidP="00A971C3">
      <w:pPr>
        <w:ind w:left="567" w:right="142"/>
        <w:contextualSpacing/>
        <w:jc w:val="both"/>
        <w:rPr>
          <w:rFonts w:ascii="Times New Roman" w:hAnsi="Times New Roman" w:cs="Times New Roman"/>
        </w:rPr>
      </w:pPr>
      <w:r w:rsidRPr="00A971C3">
        <w:rPr>
          <w:rFonts w:ascii="Times New Roman" w:hAnsi="Times New Roman" w:cs="Times New Roman"/>
        </w:rPr>
        <w:t xml:space="preserve">- la diversa spessore dei sedimenti (maggiore vicino queste dorsali, mentre si diradava allontanandosene);                   </w:t>
      </w:r>
    </w:p>
    <w:p w:rsidR="008848EE" w:rsidRPr="00A971C3" w:rsidRDefault="002E465D" w:rsidP="00A971C3">
      <w:pPr>
        <w:ind w:left="567" w:right="142"/>
        <w:contextualSpacing/>
        <w:jc w:val="both"/>
        <w:rPr>
          <w:rFonts w:ascii="Times New Roman" w:hAnsi="Times New Roman" w:cs="Times New Roman"/>
        </w:rPr>
      </w:pPr>
      <w:r w:rsidRPr="00A971C3">
        <w:rPr>
          <w:rFonts w:ascii="Times New Roman" w:hAnsi="Times New Roman" w:cs="Times New Roman"/>
        </w:rPr>
        <w:t xml:space="preserve">-anomalie magnetiche.  </w:t>
      </w:r>
    </w:p>
    <w:p w:rsidR="008848EE" w:rsidRPr="00A971C3" w:rsidRDefault="008848EE" w:rsidP="00A971C3">
      <w:pPr>
        <w:ind w:left="567" w:right="142" w:firstLine="426"/>
        <w:contextualSpacing/>
        <w:rPr>
          <w:rFonts w:ascii="Times New Roman" w:hAnsi="Times New Roman" w:cs="Times New Roman"/>
        </w:rPr>
      </w:pPr>
      <w:r w:rsidRPr="00A971C3">
        <w:rPr>
          <w:rFonts w:ascii="Times New Roman" w:hAnsi="Times New Roman" w:cs="Times New Roman"/>
          <w:b/>
          <w:bCs/>
          <w:noProof/>
          <w:color w:val="000000"/>
          <w:lang w:eastAsia="it-IT"/>
        </w:rPr>
        <w:drawing>
          <wp:inline distT="0" distB="0" distL="0" distR="0">
            <wp:extent cx="4767678" cy="2314575"/>
            <wp:effectExtent l="19050" t="0" r="0" b="0"/>
            <wp:docPr id="14" name="Immagine 14" descr="http://www.tecnicocavour-vc.it/PASQUI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tecnicocavour-vc.it/PASQUI3.gif"/>
                    <pic:cNvPicPr>
                      <a:picLocks noChangeAspect="1" noChangeArrowheads="1"/>
                    </pic:cNvPicPr>
                  </pic:nvPicPr>
                  <pic:blipFill>
                    <a:blip r:embed="rId145"/>
                    <a:srcRect/>
                    <a:stretch>
                      <a:fillRect/>
                    </a:stretch>
                  </pic:blipFill>
                  <pic:spPr bwMode="auto">
                    <a:xfrm>
                      <a:off x="0" y="0"/>
                      <a:ext cx="4774384" cy="2317831"/>
                    </a:xfrm>
                    <a:prstGeom prst="rect">
                      <a:avLst/>
                    </a:prstGeom>
                    <a:noFill/>
                    <a:ln w="9525">
                      <a:noFill/>
                      <a:miter lim="800000"/>
                      <a:headEnd/>
                      <a:tailEnd/>
                    </a:ln>
                  </pic:spPr>
                </pic:pic>
              </a:graphicData>
            </a:graphic>
          </wp:inline>
        </w:drawing>
      </w:r>
    </w:p>
    <w:tbl>
      <w:tblPr>
        <w:tblW w:w="4874" w:type="pct"/>
        <w:tblCellMar>
          <w:left w:w="0" w:type="dxa"/>
          <w:right w:w="0" w:type="dxa"/>
        </w:tblCellMar>
        <w:tblLook w:val="04A0"/>
      </w:tblPr>
      <w:tblGrid>
        <w:gridCol w:w="8291"/>
      </w:tblGrid>
      <w:tr w:rsidR="008848EE" w:rsidRPr="00A971C3" w:rsidTr="00BD1D9C">
        <w:trPr>
          <w:trHeight w:val="2310"/>
        </w:trPr>
        <w:tc>
          <w:tcPr>
            <w:tcW w:w="5000" w:type="pct"/>
            <w:tcBorders>
              <w:top w:val="nil"/>
              <w:left w:val="nil"/>
              <w:bottom w:val="nil"/>
              <w:right w:val="nil"/>
            </w:tcBorders>
            <w:vAlign w:val="center"/>
            <w:hideMark/>
          </w:tcPr>
          <w:p w:rsidR="008848EE" w:rsidRPr="00A971C3" w:rsidRDefault="008848EE" w:rsidP="00A971C3">
            <w:pPr>
              <w:spacing w:before="100" w:beforeAutospacing="1" w:after="100" w:afterAutospacing="1" w:line="240" w:lineRule="auto"/>
              <w:ind w:left="567" w:right="142" w:firstLine="426"/>
              <w:contextualSpacing/>
              <w:jc w:val="both"/>
              <w:rPr>
                <w:rFonts w:ascii="Times New Roman" w:eastAsia="Times New Roman" w:hAnsi="Times New Roman" w:cs="Times New Roman"/>
                <w:color w:val="000000" w:themeColor="text1"/>
                <w:lang w:eastAsia="it-IT"/>
              </w:rPr>
            </w:pPr>
            <w:r w:rsidRPr="00A971C3">
              <w:rPr>
                <w:rFonts w:ascii="Times New Roman" w:eastAsia="Times New Roman" w:hAnsi="Times New Roman" w:cs="Times New Roman"/>
                <w:color w:val="000000"/>
                <w:lang w:eastAsia="it-IT"/>
              </w:rPr>
              <w:t xml:space="preserve">Secondo questa teoria, elaborate alla fine degli anni Sessanta, la litosfera sarebbe divisa in  </w:t>
            </w:r>
            <w:r w:rsidRPr="00A971C3">
              <w:rPr>
                <w:rFonts w:ascii="Times New Roman" w:eastAsia="Times New Roman" w:hAnsi="Times New Roman" w:cs="Times New Roman"/>
                <w:bCs/>
                <w:color w:val="000000" w:themeColor="text1"/>
                <w:lang w:eastAsia="it-IT"/>
              </w:rPr>
              <w:t>una ventina di frammenti rigidi e di diverse dimensioni: le Placche o Zolle</w:t>
            </w:r>
            <w:r w:rsidRPr="00A971C3">
              <w:rPr>
                <w:rFonts w:ascii="Times New Roman" w:eastAsia="Times New Roman" w:hAnsi="Times New Roman" w:cs="Times New Roman"/>
                <w:color w:val="000000" w:themeColor="text1"/>
                <w:lang w:eastAsia="it-IT"/>
              </w:rPr>
              <w:t xml:space="preserve">. Queste sono giustapposte come le tessere di un mosaico, non sono ferme ma si muovono l’una rispetto all’altra. Ogni placca, in linea di massima, ha un basamento di materiale denso di rocce decisamente basiche, cui si sovrappongono la crosta oceanica formata da basalti e la crosta continentale di rocce granitiche; vi sono però placche in cui è presente solo crosta oceanica ed altre in cui è presente solo crosta continentale. </w:t>
            </w:r>
          </w:p>
          <w:p w:rsidR="008848EE" w:rsidRPr="00A971C3" w:rsidRDefault="008848EE" w:rsidP="00A971C3">
            <w:pPr>
              <w:spacing w:before="100" w:beforeAutospacing="1" w:after="100" w:afterAutospacing="1" w:line="240" w:lineRule="auto"/>
              <w:ind w:left="567" w:right="142" w:firstLine="426"/>
              <w:contextualSpacing/>
              <w:jc w:val="both"/>
              <w:rPr>
                <w:rFonts w:ascii="Times New Roman" w:eastAsia="Times New Roman" w:hAnsi="Times New Roman" w:cs="Times New Roman"/>
                <w:color w:val="000000" w:themeColor="text1"/>
                <w:lang w:eastAsia="it-IT"/>
              </w:rPr>
            </w:pPr>
          </w:p>
        </w:tc>
      </w:tr>
      <w:tr w:rsidR="008848EE" w:rsidRPr="00A971C3" w:rsidTr="00BD1D9C">
        <w:trPr>
          <w:trHeight w:val="4575"/>
        </w:trPr>
        <w:tc>
          <w:tcPr>
            <w:tcW w:w="5000" w:type="pct"/>
            <w:tcBorders>
              <w:top w:val="nil"/>
              <w:left w:val="nil"/>
              <w:bottom w:val="nil"/>
              <w:right w:val="nil"/>
            </w:tcBorders>
            <w:vAlign w:val="center"/>
            <w:hideMark/>
          </w:tcPr>
          <w:p w:rsidR="008848EE" w:rsidRPr="00A971C3" w:rsidRDefault="008848EE" w:rsidP="00D75F9D">
            <w:pPr>
              <w:spacing w:before="100" w:beforeAutospacing="1" w:after="100" w:afterAutospacing="1" w:line="240" w:lineRule="auto"/>
              <w:ind w:right="-640"/>
              <w:contextualSpacing/>
              <w:jc w:val="center"/>
              <w:rPr>
                <w:rFonts w:ascii="Times New Roman" w:eastAsia="Times New Roman" w:hAnsi="Times New Roman" w:cs="Times New Roman"/>
                <w:lang w:eastAsia="it-IT"/>
              </w:rPr>
            </w:pPr>
            <w:r w:rsidRPr="00A971C3">
              <w:rPr>
                <w:rFonts w:ascii="Times New Roman" w:eastAsia="Times New Roman" w:hAnsi="Times New Roman" w:cs="Times New Roman"/>
                <w:noProof/>
                <w:lang w:eastAsia="it-IT"/>
              </w:rPr>
              <w:drawing>
                <wp:inline distT="0" distB="0" distL="0" distR="0">
                  <wp:extent cx="5181491" cy="2626155"/>
                  <wp:effectExtent l="19050" t="0" r="109" b="0"/>
                  <wp:docPr id="17" name="Immagine 17" descr="http://www.tecnicocavour-vc.it/PASQUI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tecnicocavour-vc.it/PASQUI27.jpg"/>
                          <pic:cNvPicPr>
                            <a:picLocks noChangeAspect="1" noChangeArrowheads="1"/>
                          </pic:cNvPicPr>
                        </pic:nvPicPr>
                        <pic:blipFill>
                          <a:blip r:embed="rId146"/>
                          <a:srcRect/>
                          <a:stretch>
                            <a:fillRect/>
                          </a:stretch>
                        </pic:blipFill>
                        <pic:spPr bwMode="auto">
                          <a:xfrm>
                            <a:off x="0" y="0"/>
                            <a:ext cx="5181491" cy="2626155"/>
                          </a:xfrm>
                          <a:prstGeom prst="rect">
                            <a:avLst/>
                          </a:prstGeom>
                          <a:noFill/>
                          <a:ln w="9525">
                            <a:noFill/>
                            <a:miter lim="800000"/>
                            <a:headEnd/>
                            <a:tailEnd/>
                          </a:ln>
                        </pic:spPr>
                      </pic:pic>
                    </a:graphicData>
                  </a:graphic>
                </wp:inline>
              </w:drawing>
            </w:r>
          </w:p>
        </w:tc>
      </w:tr>
    </w:tbl>
    <w:p w:rsidR="008848EE" w:rsidRPr="00A971C3" w:rsidRDefault="008848EE" w:rsidP="00A971C3">
      <w:pPr>
        <w:ind w:firstLine="426"/>
        <w:contextualSpacing/>
        <w:jc w:val="both"/>
        <w:rPr>
          <w:rFonts w:ascii="Times New Roman" w:hAnsi="Times New Roman" w:cs="Times New Roman"/>
        </w:rPr>
      </w:pPr>
    </w:p>
    <w:p w:rsidR="00A971C3" w:rsidRDefault="00A971C3" w:rsidP="00A971C3">
      <w:pPr>
        <w:ind w:left="567" w:right="140" w:firstLine="426"/>
        <w:contextualSpacing/>
        <w:jc w:val="both"/>
        <w:rPr>
          <w:rFonts w:ascii="Times New Roman" w:hAnsi="Times New Roman" w:cs="Times New Roman"/>
        </w:rPr>
      </w:pPr>
    </w:p>
    <w:p w:rsidR="00A971C3" w:rsidRDefault="00A971C3" w:rsidP="00A971C3">
      <w:pPr>
        <w:ind w:left="567" w:right="140" w:firstLine="426"/>
        <w:contextualSpacing/>
        <w:jc w:val="both"/>
        <w:rPr>
          <w:rFonts w:ascii="Times New Roman" w:hAnsi="Times New Roman" w:cs="Times New Roman"/>
        </w:rPr>
      </w:pPr>
    </w:p>
    <w:p w:rsidR="00A971C3" w:rsidRDefault="00A971C3" w:rsidP="00A971C3">
      <w:pPr>
        <w:ind w:left="567" w:right="140" w:firstLine="426"/>
        <w:contextualSpacing/>
        <w:jc w:val="both"/>
        <w:rPr>
          <w:rFonts w:ascii="Times New Roman" w:hAnsi="Times New Roman" w:cs="Times New Roman"/>
        </w:rPr>
      </w:pPr>
    </w:p>
    <w:p w:rsidR="00BD1D9C" w:rsidRPr="00A971C3" w:rsidRDefault="008848EE" w:rsidP="00A971C3">
      <w:pPr>
        <w:ind w:left="567" w:right="140" w:firstLine="426"/>
        <w:contextualSpacing/>
        <w:jc w:val="both"/>
        <w:rPr>
          <w:rFonts w:ascii="Times New Roman" w:hAnsi="Times New Roman" w:cs="Times New Roman"/>
        </w:rPr>
      </w:pPr>
      <w:r w:rsidRPr="00A971C3">
        <w:rPr>
          <w:rFonts w:ascii="Times New Roman" w:hAnsi="Times New Roman" w:cs="Times New Roman"/>
        </w:rPr>
        <w:lastRenderedPageBreak/>
        <w:t>I lembi delle singole placche, detti margini, vengono distinti</w:t>
      </w:r>
      <w:r w:rsidR="00985B5B" w:rsidRPr="00A971C3">
        <w:rPr>
          <w:rFonts w:ascii="Times New Roman" w:hAnsi="Times New Roman" w:cs="Times New Roman"/>
        </w:rPr>
        <w:t xml:space="preserve">, a seconda della loro funzione in tre tipi:                </w:t>
      </w:r>
    </w:p>
    <w:p w:rsidR="00BD1D9C" w:rsidRPr="00A971C3" w:rsidRDefault="00985B5B" w:rsidP="00A971C3">
      <w:pPr>
        <w:ind w:left="567" w:right="140" w:firstLine="426"/>
        <w:contextualSpacing/>
        <w:jc w:val="both"/>
        <w:rPr>
          <w:rFonts w:ascii="Times New Roman" w:hAnsi="Times New Roman" w:cs="Times New Roman"/>
        </w:rPr>
      </w:pPr>
      <w:r w:rsidRPr="00A971C3">
        <w:rPr>
          <w:rFonts w:ascii="Times New Roman" w:hAnsi="Times New Roman" w:cs="Times New Roman"/>
        </w:rPr>
        <w:t xml:space="preserve">- </w:t>
      </w:r>
      <w:r w:rsidRPr="00A971C3">
        <w:rPr>
          <w:rFonts w:ascii="Times New Roman" w:hAnsi="Times New Roman" w:cs="Times New Roman"/>
          <w:i/>
        </w:rPr>
        <w:t>margini costruttivi</w:t>
      </w:r>
      <w:r w:rsidRPr="00A971C3">
        <w:rPr>
          <w:rFonts w:ascii="Times New Roman" w:hAnsi="Times New Roman" w:cs="Times New Roman"/>
        </w:rPr>
        <w:t xml:space="preserve"> o </w:t>
      </w:r>
      <w:r w:rsidRPr="00A971C3">
        <w:rPr>
          <w:rFonts w:ascii="Times New Roman" w:hAnsi="Times New Roman" w:cs="Times New Roman"/>
          <w:i/>
        </w:rPr>
        <w:t>divergenti</w:t>
      </w:r>
      <w:r w:rsidRPr="00A971C3">
        <w:rPr>
          <w:rFonts w:ascii="Times New Roman" w:hAnsi="Times New Roman" w:cs="Times New Roman"/>
        </w:rPr>
        <w:t xml:space="preserve">: le </w:t>
      </w:r>
      <w:r w:rsidRPr="00A971C3">
        <w:rPr>
          <w:rFonts w:ascii="Times New Roman" w:hAnsi="Times New Roman" w:cs="Times New Roman"/>
          <w:i/>
        </w:rPr>
        <w:t>dorsali oceaniche</w:t>
      </w:r>
      <w:r w:rsidRPr="00A971C3">
        <w:rPr>
          <w:rFonts w:ascii="Times New Roman" w:hAnsi="Times New Roman" w:cs="Times New Roman"/>
        </w:rPr>
        <w:t xml:space="preserve">, una lunghissima fascia di crosta oceanica rialzata dalla quale fuoriesce continuamente magma fuso che solidifica in basalti dando origine a nuova litosfera oceanica che via </w:t>
      </w:r>
      <w:proofErr w:type="spellStart"/>
      <w:r w:rsidRPr="00A971C3">
        <w:rPr>
          <w:rFonts w:ascii="Times New Roman" w:hAnsi="Times New Roman" w:cs="Times New Roman"/>
        </w:rPr>
        <w:t>via</w:t>
      </w:r>
      <w:proofErr w:type="spellEnd"/>
      <w:r w:rsidRPr="00A971C3">
        <w:rPr>
          <w:rFonts w:ascii="Times New Roman" w:hAnsi="Times New Roman" w:cs="Times New Roman"/>
        </w:rPr>
        <w:t xml:space="preserve"> si a</w:t>
      </w:r>
      <w:r w:rsidR="00BD1D9C" w:rsidRPr="00A971C3">
        <w:rPr>
          <w:rFonts w:ascii="Times New Roman" w:hAnsi="Times New Roman" w:cs="Times New Roman"/>
        </w:rPr>
        <w:t xml:space="preserve">llontana dalla dorsale stessa; </w:t>
      </w:r>
    </w:p>
    <w:p w:rsidR="00BD1D9C" w:rsidRPr="00A971C3" w:rsidRDefault="00985B5B" w:rsidP="00A971C3">
      <w:pPr>
        <w:ind w:left="567" w:right="140" w:firstLine="426"/>
        <w:contextualSpacing/>
        <w:jc w:val="both"/>
        <w:rPr>
          <w:rFonts w:ascii="Times New Roman" w:hAnsi="Times New Roman" w:cs="Times New Roman"/>
        </w:rPr>
      </w:pPr>
      <w:r w:rsidRPr="00A971C3">
        <w:rPr>
          <w:rFonts w:ascii="Times New Roman" w:hAnsi="Times New Roman" w:cs="Times New Roman"/>
        </w:rPr>
        <w:t xml:space="preserve">- </w:t>
      </w:r>
      <w:r w:rsidRPr="00A971C3">
        <w:rPr>
          <w:rFonts w:ascii="Times New Roman" w:hAnsi="Times New Roman" w:cs="Times New Roman"/>
          <w:i/>
        </w:rPr>
        <w:t>margini distruttivi</w:t>
      </w:r>
      <w:r w:rsidRPr="00A971C3">
        <w:rPr>
          <w:rFonts w:ascii="Times New Roman" w:hAnsi="Times New Roman" w:cs="Times New Roman"/>
        </w:rPr>
        <w:t xml:space="preserve"> o </w:t>
      </w:r>
      <w:r w:rsidRPr="00A971C3">
        <w:rPr>
          <w:rFonts w:ascii="Times New Roman" w:hAnsi="Times New Roman" w:cs="Times New Roman"/>
          <w:i/>
        </w:rPr>
        <w:t>convergenti</w:t>
      </w:r>
      <w:r w:rsidRPr="00A971C3">
        <w:rPr>
          <w:rFonts w:ascii="Times New Roman" w:hAnsi="Times New Roman" w:cs="Times New Roman"/>
        </w:rPr>
        <w:t xml:space="preserve">: le </w:t>
      </w:r>
      <w:r w:rsidRPr="00A971C3">
        <w:rPr>
          <w:rFonts w:ascii="Times New Roman" w:hAnsi="Times New Roman" w:cs="Times New Roman"/>
          <w:i/>
        </w:rPr>
        <w:t>fosse oceaniche</w:t>
      </w:r>
      <w:r w:rsidRPr="00A971C3">
        <w:rPr>
          <w:rFonts w:ascii="Times New Roman" w:hAnsi="Times New Roman" w:cs="Times New Roman"/>
        </w:rPr>
        <w:t>, lungo le quali la litosfera, divenuta fredda e densa, viene distrutta tramite un processo di subduzione;</w:t>
      </w:r>
    </w:p>
    <w:p w:rsidR="0073133C" w:rsidRPr="00A971C3" w:rsidRDefault="00985B5B" w:rsidP="00A971C3">
      <w:pPr>
        <w:ind w:left="567" w:right="140" w:firstLine="426"/>
        <w:contextualSpacing/>
        <w:jc w:val="both"/>
        <w:rPr>
          <w:rFonts w:ascii="Times New Roman" w:hAnsi="Times New Roman" w:cs="Times New Roman"/>
        </w:rPr>
      </w:pPr>
      <w:r w:rsidRPr="00A971C3">
        <w:rPr>
          <w:rFonts w:ascii="Times New Roman" w:hAnsi="Times New Roman" w:cs="Times New Roman"/>
        </w:rPr>
        <w:t xml:space="preserve">- </w:t>
      </w:r>
      <w:r w:rsidRPr="00A971C3">
        <w:rPr>
          <w:rFonts w:ascii="Times New Roman" w:hAnsi="Times New Roman" w:cs="Times New Roman"/>
          <w:i/>
        </w:rPr>
        <w:t>margini conservativi</w:t>
      </w:r>
      <w:r w:rsidRPr="00A971C3">
        <w:rPr>
          <w:rFonts w:ascii="Times New Roman" w:hAnsi="Times New Roman" w:cs="Times New Roman"/>
        </w:rPr>
        <w:t xml:space="preserve">: le </w:t>
      </w:r>
      <w:r w:rsidRPr="00A971C3">
        <w:rPr>
          <w:rFonts w:ascii="Times New Roman" w:hAnsi="Times New Roman" w:cs="Times New Roman"/>
          <w:i/>
        </w:rPr>
        <w:t>faglie trasformi</w:t>
      </w:r>
      <w:r w:rsidRPr="00A971C3">
        <w:rPr>
          <w:rFonts w:ascii="Times New Roman" w:hAnsi="Times New Roman" w:cs="Times New Roman"/>
        </w:rPr>
        <w:t xml:space="preserve"> (che disarticolano le dorsali in segmenti spostati rispetto a quelli contigui), lungo le quali le faglie scorrono l’una di fianco all’altra in direzioni opposte</w:t>
      </w:r>
      <w:r w:rsidR="0073133C" w:rsidRPr="00A971C3">
        <w:rPr>
          <w:rFonts w:ascii="Times New Roman" w:hAnsi="Times New Roman" w:cs="Times New Roman"/>
        </w:rPr>
        <w:t xml:space="preserve">, con fenomeni di metamorfismo e forte attività sismica.                                              </w:t>
      </w:r>
    </w:p>
    <w:p w:rsidR="00F53168" w:rsidRPr="00A971C3" w:rsidRDefault="0073133C" w:rsidP="00A971C3">
      <w:pPr>
        <w:spacing w:before="100" w:beforeAutospacing="1" w:after="100" w:afterAutospacing="1"/>
        <w:ind w:left="567" w:right="140" w:firstLine="426"/>
        <w:contextualSpacing/>
        <w:jc w:val="both"/>
        <w:rPr>
          <w:rFonts w:ascii="Times New Roman" w:eastAsia="Times New Roman" w:hAnsi="Times New Roman" w:cs="Times New Roman"/>
          <w:color w:val="000000" w:themeColor="text1"/>
          <w:lang w:eastAsia="it-IT"/>
        </w:rPr>
      </w:pPr>
      <w:r w:rsidRPr="00A971C3">
        <w:rPr>
          <w:rFonts w:ascii="Times New Roman" w:eastAsia="Times New Roman" w:hAnsi="Times New Roman" w:cs="Times New Roman"/>
          <w:bCs/>
          <w:color w:val="000000" w:themeColor="text1"/>
          <w:lang w:eastAsia="it-IT"/>
        </w:rPr>
        <w:t xml:space="preserve">Quando i margini di due placche </w:t>
      </w:r>
      <w:r w:rsidR="00D64E3D" w:rsidRPr="00A971C3">
        <w:rPr>
          <w:rFonts w:ascii="Times New Roman" w:eastAsia="Times New Roman" w:hAnsi="Times New Roman" w:cs="Times New Roman"/>
          <w:bCs/>
          <w:color w:val="000000" w:themeColor="text1"/>
          <w:lang w:eastAsia="it-IT"/>
        </w:rPr>
        <w:t>si i</w:t>
      </w:r>
      <w:r w:rsidR="00464966" w:rsidRPr="00A971C3">
        <w:rPr>
          <w:rFonts w:ascii="Times New Roman" w:eastAsia="Times New Roman" w:hAnsi="Times New Roman" w:cs="Times New Roman"/>
          <w:bCs/>
          <w:color w:val="000000" w:themeColor="text1"/>
          <w:lang w:eastAsia="it-IT"/>
        </w:rPr>
        <w:t>n</w:t>
      </w:r>
      <w:r w:rsidR="00D64E3D" w:rsidRPr="00A971C3">
        <w:rPr>
          <w:rFonts w:ascii="Times New Roman" w:eastAsia="Times New Roman" w:hAnsi="Times New Roman" w:cs="Times New Roman"/>
          <w:bCs/>
          <w:color w:val="000000" w:themeColor="text1"/>
          <w:lang w:eastAsia="it-IT"/>
        </w:rPr>
        <w:t xml:space="preserve">contrano </w:t>
      </w:r>
      <w:r w:rsidRPr="00A971C3">
        <w:rPr>
          <w:rFonts w:ascii="Times New Roman" w:eastAsia="Times New Roman" w:hAnsi="Times New Roman" w:cs="Times New Roman"/>
          <w:bCs/>
          <w:color w:val="000000" w:themeColor="text1"/>
          <w:lang w:eastAsia="it-IT"/>
        </w:rPr>
        <w:t>gli effetti che ne derivano dipendono dalla natura delle due placche.</w:t>
      </w:r>
      <w:r w:rsidR="00D64E3D" w:rsidRPr="00A971C3">
        <w:rPr>
          <w:rFonts w:ascii="Times New Roman" w:eastAsia="Times New Roman" w:hAnsi="Times New Roman" w:cs="Times New Roman"/>
          <w:color w:val="000000" w:themeColor="text1"/>
          <w:lang w:eastAsia="it-IT"/>
        </w:rPr>
        <w:t xml:space="preserve"> </w:t>
      </w:r>
      <w:r w:rsidRPr="00A971C3">
        <w:rPr>
          <w:rFonts w:ascii="Times New Roman" w:eastAsia="Times New Roman" w:hAnsi="Times New Roman" w:cs="Times New Roman"/>
          <w:color w:val="000000" w:themeColor="text1"/>
          <w:lang w:eastAsia="it-IT"/>
        </w:rPr>
        <w:t xml:space="preserve">Possiamo avere tre situazioni assai differenti tra loro: </w:t>
      </w:r>
    </w:p>
    <w:p w:rsidR="00F53168" w:rsidRPr="00A971C3" w:rsidRDefault="0073133C" w:rsidP="00A971C3">
      <w:pPr>
        <w:spacing w:before="100" w:beforeAutospacing="1" w:after="100" w:afterAutospacing="1"/>
        <w:ind w:left="567" w:right="140" w:firstLine="426"/>
        <w:contextualSpacing/>
        <w:jc w:val="both"/>
        <w:rPr>
          <w:rFonts w:ascii="Times New Roman" w:eastAsia="Times New Roman" w:hAnsi="Times New Roman" w:cs="Times New Roman"/>
          <w:color w:val="000000" w:themeColor="text1"/>
          <w:lang w:eastAsia="it-IT"/>
        </w:rPr>
      </w:pPr>
      <w:r w:rsidRPr="00A971C3">
        <w:rPr>
          <w:rFonts w:ascii="Times New Roman" w:eastAsia="Times New Roman" w:hAnsi="Times New Roman" w:cs="Times New Roman"/>
          <w:bCs/>
          <w:color w:val="000000" w:themeColor="text1"/>
          <w:lang w:eastAsia="it-IT"/>
        </w:rPr>
        <w:t>-</w:t>
      </w:r>
      <w:r w:rsidR="00404838" w:rsidRPr="00A971C3">
        <w:rPr>
          <w:rFonts w:ascii="Times New Roman" w:eastAsia="Times New Roman" w:hAnsi="Times New Roman" w:cs="Times New Roman"/>
          <w:bCs/>
          <w:color w:val="000000" w:themeColor="text1"/>
          <w:lang w:eastAsia="it-IT"/>
        </w:rPr>
        <w:t xml:space="preserve"> </w:t>
      </w:r>
      <w:r w:rsidRPr="00A971C3">
        <w:rPr>
          <w:rFonts w:ascii="Times New Roman" w:eastAsia="Times New Roman" w:hAnsi="Times New Roman" w:cs="Times New Roman"/>
          <w:bCs/>
          <w:color w:val="000000" w:themeColor="text1"/>
          <w:lang w:eastAsia="it-IT"/>
        </w:rPr>
        <w:t xml:space="preserve">primo caso: </w:t>
      </w:r>
      <w:r w:rsidRPr="00A971C3">
        <w:rPr>
          <w:rFonts w:ascii="Times New Roman" w:eastAsia="Times New Roman" w:hAnsi="Times New Roman" w:cs="Times New Roman"/>
          <w:bCs/>
          <w:i/>
          <w:color w:val="000000" w:themeColor="text1"/>
          <w:lang w:eastAsia="it-IT"/>
        </w:rPr>
        <w:t>crosta oceanica con crosta oceanica</w:t>
      </w:r>
    </w:p>
    <w:p w:rsidR="00F53168" w:rsidRDefault="0073133C" w:rsidP="00A971C3">
      <w:pPr>
        <w:spacing w:before="100" w:beforeAutospacing="1" w:after="100" w:afterAutospacing="1"/>
        <w:ind w:left="567" w:right="140" w:firstLine="426"/>
        <w:contextualSpacing/>
        <w:jc w:val="both"/>
        <w:rPr>
          <w:rFonts w:ascii="Times New Roman" w:eastAsia="Times New Roman" w:hAnsi="Times New Roman" w:cs="Times New Roman"/>
          <w:color w:val="000000" w:themeColor="text1"/>
          <w:lang w:eastAsia="it-IT"/>
        </w:rPr>
      </w:pPr>
      <w:r w:rsidRPr="00A971C3">
        <w:rPr>
          <w:rFonts w:ascii="Times New Roman" w:eastAsia="Times New Roman" w:hAnsi="Times New Roman" w:cs="Times New Roman"/>
          <w:color w:val="000000" w:themeColor="text1"/>
          <w:lang w:eastAsia="it-IT"/>
        </w:rPr>
        <w:t xml:space="preserve">Anche se in questo caso non esiste sostanziale differenza di densità di materiali, una delle due placche si infossa sotto l’altra, con un fenomeno chiamato </w:t>
      </w:r>
      <w:r w:rsidRPr="00A971C3">
        <w:rPr>
          <w:rFonts w:ascii="Times New Roman" w:eastAsia="Times New Roman" w:hAnsi="Times New Roman" w:cs="Times New Roman"/>
          <w:bCs/>
          <w:color w:val="000000" w:themeColor="text1"/>
          <w:lang w:eastAsia="it-IT"/>
        </w:rPr>
        <w:t xml:space="preserve">subduzione. </w:t>
      </w:r>
      <w:r w:rsidRPr="00A971C3">
        <w:rPr>
          <w:rFonts w:ascii="Times New Roman" w:eastAsia="Times New Roman" w:hAnsi="Times New Roman" w:cs="Times New Roman"/>
          <w:color w:val="000000" w:themeColor="text1"/>
          <w:lang w:eastAsia="it-IT"/>
        </w:rPr>
        <w:t xml:space="preserve">Il piano lungo il quale avviene la subduzione si chiama </w:t>
      </w:r>
      <w:r w:rsidR="00D64E3D" w:rsidRPr="00A971C3">
        <w:rPr>
          <w:rFonts w:ascii="Times New Roman" w:eastAsia="Times New Roman" w:hAnsi="Times New Roman" w:cs="Times New Roman"/>
          <w:bCs/>
          <w:i/>
          <w:iCs/>
          <w:color w:val="000000" w:themeColor="text1"/>
          <w:lang w:eastAsia="it-IT"/>
        </w:rPr>
        <w:t xml:space="preserve">Piano di </w:t>
      </w:r>
      <w:proofErr w:type="spellStart"/>
      <w:r w:rsidR="00D64E3D" w:rsidRPr="00A971C3">
        <w:rPr>
          <w:rFonts w:ascii="Times New Roman" w:eastAsia="Times New Roman" w:hAnsi="Times New Roman" w:cs="Times New Roman"/>
          <w:bCs/>
          <w:i/>
          <w:iCs/>
          <w:color w:val="000000" w:themeColor="text1"/>
          <w:lang w:eastAsia="it-IT"/>
        </w:rPr>
        <w:t>Benjoff</w:t>
      </w:r>
      <w:proofErr w:type="spellEnd"/>
      <w:r w:rsidR="00D64E3D" w:rsidRPr="00A971C3">
        <w:rPr>
          <w:rFonts w:ascii="Times New Roman" w:eastAsia="Times New Roman" w:hAnsi="Times New Roman" w:cs="Times New Roman"/>
          <w:bCs/>
          <w:i/>
          <w:iCs/>
          <w:color w:val="000000" w:themeColor="text1"/>
          <w:lang w:eastAsia="it-IT"/>
        </w:rPr>
        <w:t xml:space="preserve"> </w:t>
      </w:r>
      <w:r w:rsidRPr="00A971C3">
        <w:rPr>
          <w:rFonts w:ascii="Times New Roman" w:eastAsia="Times New Roman" w:hAnsi="Times New Roman" w:cs="Times New Roman"/>
          <w:bCs/>
          <w:iCs/>
          <w:color w:val="000000" w:themeColor="text1"/>
          <w:lang w:eastAsia="it-IT"/>
        </w:rPr>
        <w:t>e si configura chiaramente come una zona intensamente sismica.</w:t>
      </w:r>
      <w:r w:rsidRPr="00A971C3">
        <w:rPr>
          <w:rFonts w:ascii="Times New Roman" w:eastAsia="Times New Roman" w:hAnsi="Times New Roman" w:cs="Times New Roman"/>
          <w:color w:val="000000" w:themeColor="text1"/>
          <w:lang w:eastAsia="it-IT"/>
        </w:rPr>
        <w:t xml:space="preserve"> L’attrito al contatto tra i due margini fa ripiegare verso il basso anche il margine della zolla </w:t>
      </w:r>
      <w:proofErr w:type="spellStart"/>
      <w:r w:rsidRPr="00A971C3">
        <w:rPr>
          <w:rFonts w:ascii="Times New Roman" w:eastAsia="Times New Roman" w:hAnsi="Times New Roman" w:cs="Times New Roman"/>
          <w:color w:val="000000" w:themeColor="text1"/>
          <w:lang w:eastAsia="it-IT"/>
        </w:rPr>
        <w:t>subducente</w:t>
      </w:r>
      <w:proofErr w:type="spellEnd"/>
      <w:r w:rsidRPr="00A971C3">
        <w:rPr>
          <w:rFonts w:ascii="Times New Roman" w:eastAsia="Times New Roman" w:hAnsi="Times New Roman" w:cs="Times New Roman"/>
          <w:color w:val="000000" w:themeColor="text1"/>
          <w:lang w:eastAsia="it-IT"/>
        </w:rPr>
        <w:t xml:space="preserve"> (qui si generano fosse profonde) che va incontro a parziali fusioni, originando serbatoi magmatici da cui il magma fuoriesce attraverso le numerose fratture che sono presenti nella zona; ne nascono isole vulcaniche allineate ad arco (arco magmatico o insulare), come l’Arcipelago nipponico e quello filippino. </w:t>
      </w:r>
    </w:p>
    <w:p w:rsidR="00A971C3" w:rsidRPr="00A971C3" w:rsidRDefault="00A971C3" w:rsidP="00D75F9D">
      <w:pPr>
        <w:spacing w:before="100" w:beforeAutospacing="1" w:after="100" w:afterAutospacing="1"/>
        <w:ind w:left="567" w:right="140"/>
        <w:contextualSpacing/>
        <w:jc w:val="both"/>
        <w:rPr>
          <w:rFonts w:ascii="Times New Roman" w:eastAsia="Times New Roman" w:hAnsi="Times New Roman" w:cs="Times New Roman"/>
          <w:color w:val="000000" w:themeColor="text1"/>
          <w:lang w:eastAsia="it-IT"/>
        </w:rPr>
      </w:pPr>
    </w:p>
    <w:p w:rsidR="00C3623A" w:rsidRDefault="00F53168" w:rsidP="00D75F9D">
      <w:pPr>
        <w:spacing w:before="100" w:beforeAutospacing="1" w:after="100" w:afterAutospacing="1"/>
        <w:ind w:left="567" w:right="140"/>
        <w:contextualSpacing/>
        <w:jc w:val="center"/>
        <w:rPr>
          <w:rFonts w:ascii="Times New Roman" w:eastAsia="Times New Roman" w:hAnsi="Times New Roman" w:cs="Times New Roman"/>
          <w:bCs/>
          <w:color w:val="000000" w:themeColor="text1"/>
          <w:lang w:eastAsia="it-IT"/>
        </w:rPr>
      </w:pPr>
      <w:r w:rsidRPr="00A971C3">
        <w:rPr>
          <w:rFonts w:ascii="Times New Roman" w:eastAsia="Times New Roman" w:hAnsi="Times New Roman" w:cs="Times New Roman"/>
          <w:noProof/>
          <w:color w:val="000000" w:themeColor="text1"/>
          <w:lang w:eastAsia="it-IT"/>
        </w:rPr>
        <w:drawing>
          <wp:inline distT="0" distB="0" distL="0" distR="0">
            <wp:extent cx="4305753" cy="2381250"/>
            <wp:effectExtent l="19050" t="0" r="0" b="0"/>
            <wp:docPr id="15" name="Immagine 19" descr="http://www.tecnicocavour-vc.it/PASQUI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tecnicocavour-vc.it/PASQUI29.jpg"/>
                    <pic:cNvPicPr>
                      <a:picLocks noChangeAspect="1" noChangeArrowheads="1"/>
                    </pic:cNvPicPr>
                  </pic:nvPicPr>
                  <pic:blipFill>
                    <a:blip r:embed="rId147"/>
                    <a:srcRect/>
                    <a:stretch>
                      <a:fillRect/>
                    </a:stretch>
                  </pic:blipFill>
                  <pic:spPr bwMode="auto">
                    <a:xfrm>
                      <a:off x="0" y="0"/>
                      <a:ext cx="4314858" cy="2386286"/>
                    </a:xfrm>
                    <a:prstGeom prst="rect">
                      <a:avLst/>
                    </a:prstGeom>
                    <a:noFill/>
                    <a:ln w="9525">
                      <a:noFill/>
                      <a:miter lim="800000"/>
                      <a:headEnd/>
                      <a:tailEnd/>
                    </a:ln>
                  </pic:spPr>
                </pic:pic>
              </a:graphicData>
            </a:graphic>
          </wp:inline>
        </w:drawing>
      </w:r>
    </w:p>
    <w:p w:rsidR="00A971C3" w:rsidRPr="00A971C3" w:rsidRDefault="00A971C3" w:rsidP="00A971C3">
      <w:pPr>
        <w:spacing w:before="100" w:beforeAutospacing="1" w:after="100" w:afterAutospacing="1"/>
        <w:ind w:left="567" w:right="140" w:firstLine="426"/>
        <w:contextualSpacing/>
        <w:jc w:val="center"/>
        <w:rPr>
          <w:rFonts w:ascii="Times New Roman" w:eastAsia="Times New Roman" w:hAnsi="Times New Roman" w:cs="Times New Roman"/>
          <w:bCs/>
          <w:color w:val="000000" w:themeColor="text1"/>
          <w:lang w:eastAsia="it-IT"/>
        </w:rPr>
      </w:pPr>
    </w:p>
    <w:tbl>
      <w:tblPr>
        <w:tblW w:w="5000" w:type="pct"/>
        <w:tblCellMar>
          <w:left w:w="0" w:type="dxa"/>
          <w:right w:w="0" w:type="dxa"/>
        </w:tblCellMar>
        <w:tblLook w:val="04A0"/>
      </w:tblPr>
      <w:tblGrid>
        <w:gridCol w:w="8505"/>
      </w:tblGrid>
      <w:tr w:rsidR="00C3623A" w:rsidRPr="00A971C3" w:rsidTr="00C3623A">
        <w:tc>
          <w:tcPr>
            <w:tcW w:w="5000" w:type="pct"/>
            <w:tcBorders>
              <w:top w:val="nil"/>
              <w:left w:val="nil"/>
              <w:bottom w:val="nil"/>
              <w:right w:val="nil"/>
            </w:tcBorders>
            <w:vAlign w:val="center"/>
            <w:hideMark/>
          </w:tcPr>
          <w:p w:rsidR="00C3623A" w:rsidRPr="00A971C3" w:rsidRDefault="00C3623A" w:rsidP="00A971C3">
            <w:pPr>
              <w:spacing w:after="0" w:line="240" w:lineRule="auto"/>
              <w:ind w:left="567" w:right="140" w:firstLine="426"/>
              <w:contextualSpacing/>
              <w:jc w:val="both"/>
              <w:rPr>
                <w:rFonts w:ascii="Times New Roman" w:eastAsia="Times New Roman" w:hAnsi="Times New Roman" w:cs="Times New Roman"/>
                <w:lang w:eastAsia="it-IT"/>
              </w:rPr>
            </w:pPr>
          </w:p>
        </w:tc>
      </w:tr>
      <w:tr w:rsidR="00C3623A" w:rsidRPr="00A971C3" w:rsidTr="00C3623A">
        <w:tc>
          <w:tcPr>
            <w:tcW w:w="5000" w:type="pct"/>
            <w:tcBorders>
              <w:top w:val="nil"/>
              <w:left w:val="nil"/>
              <w:bottom w:val="nil"/>
              <w:right w:val="nil"/>
            </w:tcBorders>
            <w:vAlign w:val="center"/>
            <w:hideMark/>
          </w:tcPr>
          <w:p w:rsidR="00C3623A" w:rsidRPr="00A971C3" w:rsidRDefault="00C3623A" w:rsidP="00A971C3">
            <w:pPr>
              <w:spacing w:before="100" w:beforeAutospacing="1" w:after="100" w:afterAutospacing="1" w:line="240" w:lineRule="auto"/>
              <w:ind w:right="140"/>
              <w:contextualSpacing/>
              <w:jc w:val="both"/>
              <w:rPr>
                <w:rFonts w:ascii="Times New Roman" w:eastAsia="Times New Roman" w:hAnsi="Times New Roman" w:cs="Times New Roman"/>
                <w:lang w:eastAsia="it-IT"/>
              </w:rPr>
            </w:pPr>
          </w:p>
        </w:tc>
      </w:tr>
    </w:tbl>
    <w:p w:rsidR="00A971C3" w:rsidRDefault="00F53168" w:rsidP="00A971C3">
      <w:pPr>
        <w:spacing w:before="100" w:beforeAutospacing="1" w:after="100" w:afterAutospacing="1"/>
        <w:ind w:right="140" w:firstLine="567"/>
        <w:contextualSpacing/>
        <w:jc w:val="both"/>
        <w:rPr>
          <w:rFonts w:ascii="Times New Roman" w:eastAsia="Times New Roman" w:hAnsi="Times New Roman" w:cs="Times New Roman"/>
          <w:color w:val="000000" w:themeColor="text1"/>
          <w:lang w:eastAsia="it-IT"/>
        </w:rPr>
      </w:pPr>
      <w:r w:rsidRPr="00A971C3">
        <w:rPr>
          <w:rFonts w:ascii="Times New Roman" w:eastAsia="Times New Roman" w:hAnsi="Times New Roman" w:cs="Times New Roman"/>
          <w:color w:val="000000" w:themeColor="text1"/>
          <w:lang w:eastAsia="it-IT"/>
        </w:rPr>
        <w:t xml:space="preserve">      </w:t>
      </w:r>
    </w:p>
    <w:p w:rsidR="00A971C3" w:rsidRDefault="00A971C3" w:rsidP="00A971C3">
      <w:pPr>
        <w:spacing w:before="100" w:beforeAutospacing="1" w:after="100" w:afterAutospacing="1"/>
        <w:ind w:right="140" w:firstLine="567"/>
        <w:contextualSpacing/>
        <w:jc w:val="both"/>
        <w:rPr>
          <w:rFonts w:ascii="Times New Roman" w:eastAsia="Times New Roman" w:hAnsi="Times New Roman" w:cs="Times New Roman"/>
          <w:color w:val="000000" w:themeColor="text1"/>
          <w:lang w:eastAsia="it-IT"/>
        </w:rPr>
      </w:pPr>
    </w:p>
    <w:p w:rsidR="00A971C3" w:rsidRDefault="00A971C3" w:rsidP="00A971C3">
      <w:pPr>
        <w:spacing w:before="100" w:beforeAutospacing="1" w:after="100" w:afterAutospacing="1"/>
        <w:ind w:right="140" w:firstLine="567"/>
        <w:contextualSpacing/>
        <w:jc w:val="both"/>
        <w:rPr>
          <w:rFonts w:ascii="Times New Roman" w:eastAsia="Times New Roman" w:hAnsi="Times New Roman" w:cs="Times New Roman"/>
          <w:color w:val="000000" w:themeColor="text1"/>
          <w:lang w:eastAsia="it-IT"/>
        </w:rPr>
      </w:pPr>
    </w:p>
    <w:p w:rsidR="00A971C3" w:rsidRDefault="00A971C3" w:rsidP="00A971C3">
      <w:pPr>
        <w:spacing w:before="100" w:beforeAutospacing="1" w:after="100" w:afterAutospacing="1"/>
        <w:ind w:right="140" w:firstLine="567"/>
        <w:contextualSpacing/>
        <w:jc w:val="both"/>
        <w:rPr>
          <w:rFonts w:ascii="Times New Roman" w:eastAsia="Times New Roman" w:hAnsi="Times New Roman" w:cs="Times New Roman"/>
          <w:color w:val="000000" w:themeColor="text1"/>
          <w:lang w:eastAsia="it-IT"/>
        </w:rPr>
      </w:pPr>
    </w:p>
    <w:p w:rsidR="00A971C3" w:rsidRDefault="00A971C3" w:rsidP="00A971C3">
      <w:pPr>
        <w:spacing w:before="100" w:beforeAutospacing="1" w:after="100" w:afterAutospacing="1"/>
        <w:ind w:right="140" w:firstLine="567"/>
        <w:contextualSpacing/>
        <w:jc w:val="both"/>
        <w:rPr>
          <w:rFonts w:ascii="Times New Roman" w:eastAsia="Times New Roman" w:hAnsi="Times New Roman" w:cs="Times New Roman"/>
          <w:color w:val="000000" w:themeColor="text1"/>
          <w:lang w:eastAsia="it-IT"/>
        </w:rPr>
      </w:pPr>
    </w:p>
    <w:p w:rsidR="00A971C3" w:rsidRDefault="00A971C3" w:rsidP="00A971C3">
      <w:pPr>
        <w:spacing w:before="100" w:beforeAutospacing="1" w:after="100" w:afterAutospacing="1"/>
        <w:ind w:right="140" w:firstLine="567"/>
        <w:contextualSpacing/>
        <w:jc w:val="both"/>
        <w:rPr>
          <w:rFonts w:ascii="Times New Roman" w:eastAsia="Times New Roman" w:hAnsi="Times New Roman" w:cs="Times New Roman"/>
          <w:color w:val="000000" w:themeColor="text1"/>
          <w:lang w:eastAsia="it-IT"/>
        </w:rPr>
      </w:pPr>
    </w:p>
    <w:p w:rsidR="00A971C3" w:rsidRDefault="00A971C3" w:rsidP="00A971C3">
      <w:pPr>
        <w:spacing w:before="100" w:beforeAutospacing="1" w:after="100" w:afterAutospacing="1"/>
        <w:ind w:right="140" w:firstLine="567"/>
        <w:contextualSpacing/>
        <w:jc w:val="both"/>
        <w:rPr>
          <w:rFonts w:ascii="Times New Roman" w:eastAsia="Times New Roman" w:hAnsi="Times New Roman" w:cs="Times New Roman"/>
          <w:color w:val="000000" w:themeColor="text1"/>
          <w:lang w:eastAsia="it-IT"/>
        </w:rPr>
      </w:pPr>
    </w:p>
    <w:p w:rsidR="00A971C3" w:rsidRDefault="00A971C3" w:rsidP="00A971C3">
      <w:pPr>
        <w:spacing w:before="100" w:beforeAutospacing="1" w:after="100" w:afterAutospacing="1"/>
        <w:ind w:right="140" w:firstLine="567"/>
        <w:contextualSpacing/>
        <w:jc w:val="both"/>
        <w:rPr>
          <w:rFonts w:ascii="Times New Roman" w:eastAsia="Times New Roman" w:hAnsi="Times New Roman" w:cs="Times New Roman"/>
          <w:color w:val="000000" w:themeColor="text1"/>
          <w:lang w:eastAsia="it-IT"/>
        </w:rPr>
      </w:pPr>
    </w:p>
    <w:p w:rsidR="00D75F9D" w:rsidRDefault="00D75F9D" w:rsidP="00A971C3">
      <w:pPr>
        <w:spacing w:before="100" w:beforeAutospacing="1" w:after="100" w:afterAutospacing="1"/>
        <w:ind w:right="140" w:firstLine="567"/>
        <w:contextualSpacing/>
        <w:jc w:val="both"/>
        <w:rPr>
          <w:rFonts w:ascii="Times New Roman" w:eastAsia="Times New Roman" w:hAnsi="Times New Roman" w:cs="Times New Roman"/>
          <w:color w:val="000000" w:themeColor="text1"/>
          <w:lang w:eastAsia="it-IT"/>
        </w:rPr>
      </w:pPr>
    </w:p>
    <w:p w:rsidR="00A971C3" w:rsidRDefault="00A971C3" w:rsidP="000D4DF3">
      <w:pPr>
        <w:spacing w:before="100" w:beforeAutospacing="1" w:after="100" w:afterAutospacing="1"/>
        <w:ind w:right="140"/>
        <w:contextualSpacing/>
        <w:jc w:val="both"/>
        <w:rPr>
          <w:rFonts w:ascii="Times New Roman" w:eastAsia="Times New Roman" w:hAnsi="Times New Roman" w:cs="Times New Roman"/>
          <w:color w:val="000000" w:themeColor="text1"/>
          <w:lang w:eastAsia="it-IT"/>
        </w:rPr>
      </w:pPr>
    </w:p>
    <w:p w:rsidR="009D0833" w:rsidRPr="00A971C3" w:rsidRDefault="00F53168" w:rsidP="00A971C3">
      <w:pPr>
        <w:spacing w:before="100" w:beforeAutospacing="1" w:after="100" w:afterAutospacing="1"/>
        <w:ind w:right="140" w:firstLine="567"/>
        <w:contextualSpacing/>
        <w:jc w:val="both"/>
        <w:rPr>
          <w:rFonts w:ascii="Times New Roman" w:eastAsia="Times New Roman" w:hAnsi="Times New Roman" w:cs="Times New Roman"/>
          <w:color w:val="000000" w:themeColor="text1"/>
          <w:lang w:eastAsia="it-IT"/>
        </w:rPr>
      </w:pPr>
      <w:r w:rsidRPr="00A971C3">
        <w:rPr>
          <w:rFonts w:ascii="Times New Roman" w:eastAsia="Times New Roman" w:hAnsi="Times New Roman" w:cs="Times New Roman"/>
          <w:color w:val="000000" w:themeColor="text1"/>
          <w:lang w:eastAsia="it-IT"/>
        </w:rPr>
        <w:lastRenderedPageBreak/>
        <w:t xml:space="preserve"> </w:t>
      </w:r>
      <w:r w:rsidR="0073133C" w:rsidRPr="00A971C3">
        <w:rPr>
          <w:rFonts w:ascii="Times New Roman" w:eastAsia="Times New Roman" w:hAnsi="Times New Roman" w:cs="Times New Roman"/>
          <w:color w:val="000000" w:themeColor="text1"/>
          <w:lang w:eastAsia="it-IT"/>
        </w:rPr>
        <w:t>-</w:t>
      </w:r>
      <w:r w:rsidR="00404838" w:rsidRPr="00A971C3">
        <w:rPr>
          <w:rFonts w:ascii="Times New Roman" w:eastAsia="Times New Roman" w:hAnsi="Times New Roman" w:cs="Times New Roman"/>
          <w:color w:val="000000" w:themeColor="text1"/>
          <w:lang w:eastAsia="it-IT"/>
        </w:rPr>
        <w:t xml:space="preserve"> </w:t>
      </w:r>
      <w:r w:rsidR="0073133C" w:rsidRPr="00A971C3">
        <w:rPr>
          <w:rFonts w:ascii="Times New Roman" w:eastAsia="Times New Roman" w:hAnsi="Times New Roman" w:cs="Times New Roman"/>
          <w:bCs/>
          <w:color w:val="000000" w:themeColor="text1"/>
          <w:lang w:eastAsia="it-IT"/>
        </w:rPr>
        <w:t xml:space="preserve">secondo caso: </w:t>
      </w:r>
      <w:r w:rsidR="0073133C" w:rsidRPr="00A971C3">
        <w:rPr>
          <w:rFonts w:ascii="Times New Roman" w:eastAsia="Times New Roman" w:hAnsi="Times New Roman" w:cs="Times New Roman"/>
          <w:bCs/>
          <w:i/>
          <w:color w:val="000000" w:themeColor="text1"/>
          <w:lang w:eastAsia="it-IT"/>
        </w:rPr>
        <w:t>crosta oceanica con crosta continentale</w:t>
      </w:r>
      <w:r w:rsidR="0073133C" w:rsidRPr="00A971C3">
        <w:rPr>
          <w:rFonts w:ascii="Times New Roman" w:eastAsia="Times New Roman" w:hAnsi="Times New Roman" w:cs="Times New Roman"/>
          <w:bCs/>
          <w:color w:val="000000" w:themeColor="text1"/>
          <w:lang w:eastAsia="it-IT"/>
        </w:rPr>
        <w:t>:</w:t>
      </w:r>
      <w:r w:rsidR="0073133C" w:rsidRPr="00A971C3">
        <w:rPr>
          <w:rFonts w:ascii="Times New Roman" w:eastAsia="Times New Roman" w:hAnsi="Times New Roman" w:cs="Times New Roman"/>
          <w:color w:val="000000" w:themeColor="text1"/>
          <w:lang w:eastAsia="it-IT"/>
        </w:rPr>
        <w:t xml:space="preserve"> </w:t>
      </w:r>
    </w:p>
    <w:p w:rsidR="00C3623A" w:rsidRPr="00A971C3" w:rsidRDefault="0073133C" w:rsidP="00A971C3">
      <w:pPr>
        <w:spacing w:before="100" w:beforeAutospacing="1" w:after="100" w:afterAutospacing="1"/>
        <w:ind w:left="567" w:right="140" w:firstLine="426"/>
        <w:contextualSpacing/>
        <w:jc w:val="both"/>
        <w:rPr>
          <w:rFonts w:ascii="Times New Roman" w:hAnsi="Times New Roman" w:cs="Times New Roman"/>
          <w:b/>
          <w:bCs/>
          <w:color w:val="008000"/>
        </w:rPr>
      </w:pPr>
      <w:r w:rsidRPr="00A971C3">
        <w:rPr>
          <w:rFonts w:ascii="Times New Roman" w:eastAsia="Times New Roman" w:hAnsi="Times New Roman" w:cs="Times New Roman"/>
          <w:color w:val="000000" w:themeColor="text1"/>
          <w:lang w:eastAsia="it-IT"/>
        </w:rPr>
        <w:t xml:space="preserve">In questo caso la notevole </w:t>
      </w:r>
      <w:r w:rsidRPr="00A971C3">
        <w:rPr>
          <w:rFonts w:ascii="Times New Roman" w:eastAsia="Times New Roman" w:hAnsi="Times New Roman" w:cs="Times New Roman"/>
          <w:bCs/>
          <w:color w:val="000000" w:themeColor="text1"/>
          <w:lang w:eastAsia="it-IT"/>
        </w:rPr>
        <w:t>differenza di densità tra le due placche</w:t>
      </w:r>
      <w:r w:rsidRPr="00A971C3">
        <w:rPr>
          <w:rFonts w:ascii="Times New Roman" w:eastAsia="Times New Roman" w:hAnsi="Times New Roman" w:cs="Times New Roman"/>
          <w:color w:val="000000" w:themeColor="text1"/>
          <w:lang w:eastAsia="it-IT"/>
        </w:rPr>
        <w:t xml:space="preserve"> fa sì che sia </w:t>
      </w:r>
      <w:r w:rsidRPr="00A971C3">
        <w:rPr>
          <w:rFonts w:ascii="Times New Roman" w:eastAsia="Times New Roman" w:hAnsi="Times New Roman" w:cs="Times New Roman"/>
          <w:bCs/>
          <w:color w:val="000000" w:themeColor="text1"/>
          <w:lang w:eastAsia="it-IT"/>
        </w:rPr>
        <w:t xml:space="preserve">la placca oceanica </w:t>
      </w:r>
      <w:r w:rsidRPr="00A971C3">
        <w:rPr>
          <w:rFonts w:ascii="Times New Roman" w:eastAsia="Times New Roman" w:hAnsi="Times New Roman" w:cs="Times New Roman"/>
          <w:color w:val="000000" w:themeColor="text1"/>
          <w:lang w:eastAsia="it-IT"/>
        </w:rPr>
        <w:t xml:space="preserve">ad essere </w:t>
      </w:r>
      <w:proofErr w:type="spellStart"/>
      <w:r w:rsidRPr="00A971C3">
        <w:rPr>
          <w:rFonts w:ascii="Times New Roman" w:eastAsia="Times New Roman" w:hAnsi="Times New Roman" w:cs="Times New Roman"/>
          <w:bCs/>
          <w:color w:val="000000" w:themeColor="text1"/>
          <w:lang w:eastAsia="it-IT"/>
        </w:rPr>
        <w:t>subdotta</w:t>
      </w:r>
      <w:proofErr w:type="spellEnd"/>
      <w:r w:rsidRPr="00A971C3">
        <w:rPr>
          <w:rFonts w:ascii="Times New Roman" w:eastAsia="Times New Roman" w:hAnsi="Times New Roman" w:cs="Times New Roman"/>
          <w:color w:val="000000" w:themeColor="text1"/>
          <w:lang w:eastAsia="it-IT"/>
        </w:rPr>
        <w:t xml:space="preserve"> poiché più densa e pesante, e la </w:t>
      </w:r>
      <w:r w:rsidRPr="00A971C3">
        <w:rPr>
          <w:rFonts w:ascii="Times New Roman" w:eastAsia="Times New Roman" w:hAnsi="Times New Roman" w:cs="Times New Roman"/>
          <w:bCs/>
          <w:color w:val="000000" w:themeColor="text1"/>
          <w:lang w:eastAsia="it-IT"/>
        </w:rPr>
        <w:t>crosta continentale,</w:t>
      </w:r>
      <w:r w:rsidRPr="00A971C3">
        <w:rPr>
          <w:rFonts w:ascii="Times New Roman" w:eastAsia="Times New Roman" w:hAnsi="Times New Roman" w:cs="Times New Roman"/>
          <w:color w:val="000000" w:themeColor="text1"/>
          <w:lang w:eastAsia="it-IT"/>
        </w:rPr>
        <w:t xml:space="preserve"> formata da </w:t>
      </w:r>
      <w:r w:rsidRPr="00A971C3">
        <w:rPr>
          <w:rFonts w:ascii="Times New Roman" w:eastAsia="Times New Roman" w:hAnsi="Times New Roman" w:cs="Times New Roman"/>
          <w:bCs/>
          <w:color w:val="000000" w:themeColor="text1"/>
          <w:lang w:eastAsia="it-IT"/>
        </w:rPr>
        <w:t>materiali più leggeri, risponde</w:t>
      </w:r>
      <w:r w:rsidRPr="00A971C3">
        <w:rPr>
          <w:rFonts w:ascii="Times New Roman" w:eastAsia="Times New Roman" w:hAnsi="Times New Roman" w:cs="Times New Roman"/>
          <w:color w:val="000000" w:themeColor="text1"/>
          <w:lang w:eastAsia="it-IT"/>
        </w:rPr>
        <w:t xml:space="preserve"> alle spinte dell’altra </w:t>
      </w:r>
      <w:r w:rsidRPr="00A971C3">
        <w:rPr>
          <w:rFonts w:ascii="Times New Roman" w:eastAsia="Times New Roman" w:hAnsi="Times New Roman" w:cs="Times New Roman"/>
          <w:bCs/>
          <w:color w:val="000000" w:themeColor="text1"/>
          <w:lang w:eastAsia="it-IT"/>
        </w:rPr>
        <w:t>deformandosi, ripiegandosi ed “accartocciandosi”</w:t>
      </w:r>
      <w:r w:rsidRPr="00A971C3">
        <w:rPr>
          <w:rFonts w:ascii="Times New Roman" w:eastAsia="Times New Roman" w:hAnsi="Times New Roman" w:cs="Times New Roman"/>
          <w:color w:val="000000" w:themeColor="text1"/>
          <w:lang w:eastAsia="it-IT"/>
        </w:rPr>
        <w:t xml:space="preserve">. Nasce in questo modo il fenomeno della </w:t>
      </w:r>
      <w:r w:rsidRPr="00A971C3">
        <w:rPr>
          <w:rFonts w:ascii="Times New Roman" w:eastAsia="Times New Roman" w:hAnsi="Times New Roman" w:cs="Times New Roman"/>
          <w:bCs/>
          <w:i/>
          <w:color w:val="000000" w:themeColor="text1"/>
          <w:lang w:eastAsia="it-IT"/>
        </w:rPr>
        <w:t>orogenesi</w:t>
      </w:r>
      <w:r w:rsidRPr="00A971C3">
        <w:rPr>
          <w:rFonts w:ascii="Times New Roman" w:eastAsia="Times New Roman" w:hAnsi="Times New Roman" w:cs="Times New Roman"/>
          <w:color w:val="000000" w:themeColor="text1"/>
          <w:lang w:eastAsia="it-IT"/>
        </w:rPr>
        <w:t xml:space="preserve"> (o nascita di </w:t>
      </w:r>
      <w:r w:rsidRPr="00A971C3">
        <w:rPr>
          <w:rFonts w:ascii="Times New Roman" w:eastAsia="Times New Roman" w:hAnsi="Times New Roman" w:cs="Times New Roman"/>
          <w:bCs/>
          <w:color w:val="000000" w:themeColor="text1"/>
          <w:lang w:eastAsia="it-IT"/>
        </w:rPr>
        <w:t>sistemi montuosi</w:t>
      </w:r>
      <w:r w:rsidRPr="00A971C3">
        <w:rPr>
          <w:rFonts w:ascii="Times New Roman" w:eastAsia="Times New Roman" w:hAnsi="Times New Roman" w:cs="Times New Roman"/>
          <w:color w:val="000000" w:themeColor="text1"/>
          <w:lang w:eastAsia="it-IT"/>
        </w:rPr>
        <w:t>), che vede catene di rilievi allineate lungo le coste. Sono sempre presenti fenomeni vulcanici, per motivi analoghi al caso precedente. Ha questa origine la Cordigliera delle Ande.</w:t>
      </w:r>
      <w:r w:rsidRPr="00A971C3">
        <w:rPr>
          <w:rFonts w:ascii="Times New Roman" w:hAnsi="Times New Roman" w:cs="Times New Roman"/>
          <w:b/>
          <w:bCs/>
          <w:color w:val="008000"/>
        </w:rPr>
        <w:t xml:space="preserve">         </w:t>
      </w:r>
    </w:p>
    <w:p w:rsidR="00C3623A" w:rsidRPr="00A971C3" w:rsidRDefault="00C3623A" w:rsidP="00D75F9D">
      <w:pPr>
        <w:pStyle w:val="NormaleWeb"/>
        <w:ind w:left="567" w:right="140"/>
        <w:contextualSpacing/>
        <w:jc w:val="center"/>
        <w:rPr>
          <w:sz w:val="22"/>
          <w:szCs w:val="22"/>
        </w:rPr>
      </w:pPr>
      <w:r w:rsidRPr="00A971C3">
        <w:rPr>
          <w:noProof/>
          <w:sz w:val="22"/>
          <w:szCs w:val="22"/>
        </w:rPr>
        <w:drawing>
          <wp:inline distT="0" distB="0" distL="0" distR="0">
            <wp:extent cx="4289861" cy="2324100"/>
            <wp:effectExtent l="19050" t="0" r="0" b="0"/>
            <wp:docPr id="21" name="Immagine 21" descr="http://www.tecnicocavour-vc.it/PASQUI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tecnicocavour-vc.it/PASQUI30.jpg"/>
                    <pic:cNvPicPr>
                      <a:picLocks noChangeAspect="1" noChangeArrowheads="1"/>
                    </pic:cNvPicPr>
                  </pic:nvPicPr>
                  <pic:blipFill>
                    <a:blip r:embed="rId148"/>
                    <a:srcRect/>
                    <a:stretch>
                      <a:fillRect/>
                    </a:stretch>
                  </pic:blipFill>
                  <pic:spPr bwMode="auto">
                    <a:xfrm>
                      <a:off x="0" y="0"/>
                      <a:ext cx="4298181" cy="2328608"/>
                    </a:xfrm>
                    <a:prstGeom prst="rect">
                      <a:avLst/>
                    </a:prstGeom>
                    <a:noFill/>
                    <a:ln w="9525">
                      <a:noFill/>
                      <a:miter lim="800000"/>
                      <a:headEnd/>
                      <a:tailEnd/>
                    </a:ln>
                  </pic:spPr>
                </pic:pic>
              </a:graphicData>
            </a:graphic>
          </wp:inline>
        </w:drawing>
      </w:r>
    </w:p>
    <w:p w:rsidR="009D0833" w:rsidRPr="00A971C3" w:rsidRDefault="0073133C" w:rsidP="00A971C3">
      <w:pPr>
        <w:spacing w:before="100" w:beforeAutospacing="1" w:after="100" w:afterAutospacing="1"/>
        <w:ind w:left="567" w:right="140" w:firstLine="426"/>
        <w:contextualSpacing/>
        <w:jc w:val="both"/>
        <w:rPr>
          <w:rFonts w:ascii="Times New Roman" w:eastAsia="Times New Roman" w:hAnsi="Times New Roman" w:cs="Times New Roman"/>
          <w:color w:val="000000" w:themeColor="text1"/>
          <w:lang w:eastAsia="it-IT"/>
        </w:rPr>
      </w:pPr>
      <w:r w:rsidRPr="00A971C3">
        <w:rPr>
          <w:rFonts w:ascii="Times New Roman" w:hAnsi="Times New Roman" w:cs="Times New Roman"/>
          <w:b/>
          <w:bCs/>
          <w:color w:val="000000" w:themeColor="text1"/>
        </w:rPr>
        <w:t>-</w:t>
      </w:r>
      <w:r w:rsidRPr="00A971C3">
        <w:rPr>
          <w:rFonts w:ascii="Times New Roman" w:eastAsia="Times New Roman" w:hAnsi="Times New Roman" w:cs="Times New Roman"/>
          <w:bCs/>
          <w:color w:val="000000" w:themeColor="text1"/>
          <w:lang w:eastAsia="it-IT"/>
        </w:rPr>
        <w:t xml:space="preserve">terzo caso: </w:t>
      </w:r>
      <w:r w:rsidRPr="00A971C3">
        <w:rPr>
          <w:rFonts w:ascii="Times New Roman" w:eastAsia="Times New Roman" w:hAnsi="Times New Roman" w:cs="Times New Roman"/>
          <w:bCs/>
          <w:i/>
          <w:color w:val="000000" w:themeColor="text1"/>
          <w:lang w:eastAsia="it-IT"/>
        </w:rPr>
        <w:t>crosta continentale con crosta continentale:</w:t>
      </w:r>
      <w:r w:rsidRPr="00A971C3">
        <w:rPr>
          <w:rFonts w:ascii="Times New Roman" w:eastAsia="Times New Roman" w:hAnsi="Times New Roman" w:cs="Times New Roman"/>
          <w:color w:val="000000" w:themeColor="text1"/>
          <w:lang w:eastAsia="it-IT"/>
        </w:rPr>
        <w:t xml:space="preserve">   </w:t>
      </w:r>
    </w:p>
    <w:p w:rsidR="00C3623A" w:rsidRPr="00A971C3" w:rsidRDefault="0073133C" w:rsidP="00A971C3">
      <w:pPr>
        <w:spacing w:before="100" w:beforeAutospacing="1" w:after="100" w:afterAutospacing="1"/>
        <w:ind w:left="567" w:right="140" w:firstLine="426"/>
        <w:contextualSpacing/>
        <w:jc w:val="both"/>
        <w:rPr>
          <w:rFonts w:ascii="Times New Roman" w:hAnsi="Times New Roman" w:cs="Times New Roman"/>
          <w:color w:val="000000"/>
        </w:rPr>
      </w:pPr>
      <w:r w:rsidRPr="00A971C3">
        <w:rPr>
          <w:rFonts w:ascii="Times New Roman" w:eastAsia="Times New Roman" w:hAnsi="Times New Roman" w:cs="Times New Roman"/>
          <w:color w:val="000000" w:themeColor="text1"/>
          <w:lang w:eastAsia="it-IT"/>
        </w:rPr>
        <w:t xml:space="preserve">La sostanziale </w:t>
      </w:r>
      <w:r w:rsidRPr="00A971C3">
        <w:rPr>
          <w:rFonts w:ascii="Times New Roman" w:eastAsia="Times New Roman" w:hAnsi="Times New Roman" w:cs="Times New Roman"/>
          <w:bCs/>
          <w:color w:val="000000" w:themeColor="text1"/>
          <w:lang w:eastAsia="it-IT"/>
        </w:rPr>
        <w:t>corrispondenza di densità</w:t>
      </w:r>
      <w:r w:rsidRPr="00A971C3">
        <w:rPr>
          <w:rFonts w:ascii="Times New Roman" w:eastAsia="Times New Roman" w:hAnsi="Times New Roman" w:cs="Times New Roman"/>
          <w:color w:val="000000" w:themeColor="text1"/>
          <w:lang w:eastAsia="it-IT"/>
        </w:rPr>
        <w:t xml:space="preserve"> tra le due placche interessate al fenomeno fa sì che </w:t>
      </w:r>
      <w:r w:rsidRPr="00A971C3">
        <w:rPr>
          <w:rFonts w:ascii="Times New Roman" w:eastAsia="Times New Roman" w:hAnsi="Times New Roman" w:cs="Times New Roman"/>
          <w:bCs/>
          <w:color w:val="000000" w:themeColor="text1"/>
          <w:lang w:eastAsia="it-IT"/>
        </w:rPr>
        <w:t>non ci sia subduzione</w:t>
      </w:r>
      <w:r w:rsidRPr="00A971C3">
        <w:rPr>
          <w:rFonts w:ascii="Times New Roman" w:eastAsia="Times New Roman" w:hAnsi="Times New Roman" w:cs="Times New Roman"/>
          <w:color w:val="000000" w:themeColor="text1"/>
          <w:lang w:eastAsia="it-IT"/>
        </w:rPr>
        <w:t xml:space="preserve">; i margini delle zolle, che portano  grande potenza di materiali leggeri, si sovrappongono e </w:t>
      </w:r>
      <w:r w:rsidRPr="00A971C3">
        <w:rPr>
          <w:rFonts w:ascii="Times New Roman" w:eastAsia="Times New Roman" w:hAnsi="Times New Roman" w:cs="Times New Roman"/>
          <w:bCs/>
          <w:color w:val="000000" w:themeColor="text1"/>
          <w:lang w:eastAsia="it-IT"/>
        </w:rPr>
        <w:t>si accavallano l’uno all’altro</w:t>
      </w:r>
      <w:r w:rsidRPr="00A971C3">
        <w:rPr>
          <w:rFonts w:ascii="Times New Roman" w:eastAsia="Times New Roman" w:hAnsi="Times New Roman" w:cs="Times New Roman"/>
          <w:color w:val="000000" w:themeColor="text1"/>
          <w:lang w:eastAsia="it-IT"/>
        </w:rPr>
        <w:t xml:space="preserve">, dando così origine a </w:t>
      </w:r>
      <w:r w:rsidRPr="00A971C3">
        <w:rPr>
          <w:rFonts w:ascii="Times New Roman" w:eastAsia="Times New Roman" w:hAnsi="Times New Roman" w:cs="Times New Roman"/>
          <w:bCs/>
          <w:color w:val="000000" w:themeColor="text1"/>
          <w:lang w:eastAsia="it-IT"/>
        </w:rPr>
        <w:t xml:space="preserve">catene montuose interne ai continenti: l’imponente sistema </w:t>
      </w:r>
      <w:proofErr w:type="spellStart"/>
      <w:r w:rsidRPr="00A971C3">
        <w:rPr>
          <w:rFonts w:ascii="Times New Roman" w:eastAsia="Times New Roman" w:hAnsi="Times New Roman" w:cs="Times New Roman"/>
          <w:bCs/>
          <w:color w:val="000000" w:themeColor="text1"/>
          <w:lang w:eastAsia="it-IT"/>
        </w:rPr>
        <w:t>Alpino-himalayano</w:t>
      </w:r>
      <w:proofErr w:type="spellEnd"/>
      <w:r w:rsidRPr="00A971C3">
        <w:rPr>
          <w:rFonts w:ascii="Times New Roman" w:eastAsia="Times New Roman" w:hAnsi="Times New Roman" w:cs="Times New Roman"/>
          <w:color w:val="000000" w:themeColor="text1"/>
          <w:lang w:eastAsia="it-IT"/>
        </w:rPr>
        <w:t>, è la manifestazione esterna e non definitiva dello scontro avvenuto tra il blocco euroasiatico e le placche africana e indiana.</w:t>
      </w:r>
      <w:r w:rsidR="00C3623A" w:rsidRPr="00A971C3">
        <w:rPr>
          <w:rFonts w:ascii="Times New Roman" w:hAnsi="Times New Roman" w:cs="Times New Roman"/>
          <w:color w:val="000000"/>
        </w:rPr>
        <w:t xml:space="preserve">  </w:t>
      </w:r>
    </w:p>
    <w:p w:rsidR="00404838" w:rsidRDefault="00C3623A" w:rsidP="00D75F9D">
      <w:pPr>
        <w:pStyle w:val="NormaleWeb"/>
        <w:ind w:left="567" w:right="140"/>
        <w:contextualSpacing/>
        <w:jc w:val="center"/>
        <w:rPr>
          <w:color w:val="000000" w:themeColor="text1"/>
          <w:sz w:val="22"/>
          <w:szCs w:val="22"/>
        </w:rPr>
      </w:pPr>
      <w:r w:rsidRPr="00A971C3">
        <w:rPr>
          <w:noProof/>
          <w:sz w:val="22"/>
          <w:szCs w:val="22"/>
        </w:rPr>
        <w:drawing>
          <wp:inline distT="0" distB="0" distL="0" distR="0">
            <wp:extent cx="4286250" cy="2395850"/>
            <wp:effectExtent l="19050" t="0" r="0" b="0"/>
            <wp:docPr id="26" name="Immagine 26" descr="http://www.tecnicocavour-vc.it/PASQUI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tecnicocavour-vc.it/PASQUI31.jpg"/>
                    <pic:cNvPicPr>
                      <a:picLocks noChangeAspect="1" noChangeArrowheads="1"/>
                    </pic:cNvPicPr>
                  </pic:nvPicPr>
                  <pic:blipFill>
                    <a:blip r:embed="rId149"/>
                    <a:srcRect/>
                    <a:stretch>
                      <a:fillRect/>
                    </a:stretch>
                  </pic:blipFill>
                  <pic:spPr bwMode="auto">
                    <a:xfrm>
                      <a:off x="0" y="0"/>
                      <a:ext cx="4328071" cy="2419227"/>
                    </a:xfrm>
                    <a:prstGeom prst="rect">
                      <a:avLst/>
                    </a:prstGeom>
                    <a:noFill/>
                    <a:ln w="9525">
                      <a:noFill/>
                      <a:miter lim="800000"/>
                      <a:headEnd/>
                      <a:tailEnd/>
                    </a:ln>
                  </pic:spPr>
                </pic:pic>
              </a:graphicData>
            </a:graphic>
          </wp:inline>
        </w:drawing>
      </w:r>
    </w:p>
    <w:p w:rsidR="00A971C3" w:rsidRPr="00A971C3" w:rsidRDefault="00A971C3" w:rsidP="00A971C3">
      <w:pPr>
        <w:pStyle w:val="NormaleWeb"/>
        <w:ind w:left="567" w:right="140" w:firstLine="426"/>
        <w:contextualSpacing/>
        <w:jc w:val="center"/>
        <w:rPr>
          <w:color w:val="000000" w:themeColor="text1"/>
          <w:sz w:val="22"/>
          <w:szCs w:val="22"/>
        </w:rPr>
      </w:pPr>
    </w:p>
    <w:p w:rsidR="00367AD4" w:rsidRDefault="00367AD4" w:rsidP="00A971C3">
      <w:pPr>
        <w:pStyle w:val="NormaleWeb"/>
        <w:ind w:left="567" w:right="140" w:firstLine="426"/>
        <w:contextualSpacing/>
        <w:jc w:val="both"/>
        <w:rPr>
          <w:color w:val="000000" w:themeColor="text1"/>
          <w:sz w:val="22"/>
          <w:szCs w:val="22"/>
        </w:rPr>
      </w:pPr>
    </w:p>
    <w:p w:rsidR="00D75F9D" w:rsidRDefault="00D75F9D" w:rsidP="00A971C3">
      <w:pPr>
        <w:pStyle w:val="NormaleWeb"/>
        <w:ind w:left="567" w:right="140" w:firstLine="426"/>
        <w:contextualSpacing/>
        <w:jc w:val="both"/>
        <w:rPr>
          <w:color w:val="000000" w:themeColor="text1"/>
          <w:sz w:val="22"/>
          <w:szCs w:val="22"/>
        </w:rPr>
      </w:pPr>
    </w:p>
    <w:p w:rsidR="00D75F9D" w:rsidRDefault="00D75F9D" w:rsidP="00A971C3">
      <w:pPr>
        <w:pStyle w:val="NormaleWeb"/>
        <w:ind w:left="567" w:right="140" w:firstLine="426"/>
        <w:contextualSpacing/>
        <w:jc w:val="both"/>
        <w:rPr>
          <w:color w:val="000000" w:themeColor="text1"/>
          <w:sz w:val="22"/>
          <w:szCs w:val="22"/>
        </w:rPr>
      </w:pPr>
    </w:p>
    <w:p w:rsidR="000D4DF3" w:rsidRDefault="000D4DF3" w:rsidP="00A971C3">
      <w:pPr>
        <w:pStyle w:val="NormaleWeb"/>
        <w:ind w:left="567" w:right="140" w:firstLine="426"/>
        <w:contextualSpacing/>
        <w:jc w:val="both"/>
        <w:rPr>
          <w:color w:val="000000" w:themeColor="text1"/>
          <w:sz w:val="22"/>
          <w:szCs w:val="22"/>
        </w:rPr>
      </w:pPr>
    </w:p>
    <w:p w:rsidR="00A75B7C" w:rsidRPr="00A971C3" w:rsidRDefault="00C3623A" w:rsidP="00A971C3">
      <w:pPr>
        <w:pStyle w:val="NormaleWeb"/>
        <w:ind w:left="567" w:right="140" w:firstLine="426"/>
        <w:contextualSpacing/>
        <w:jc w:val="both"/>
        <w:rPr>
          <w:color w:val="002060"/>
          <w:sz w:val="22"/>
          <w:szCs w:val="22"/>
        </w:rPr>
      </w:pPr>
      <w:r w:rsidRPr="00A971C3">
        <w:rPr>
          <w:color w:val="000000" w:themeColor="text1"/>
          <w:sz w:val="22"/>
          <w:szCs w:val="22"/>
        </w:rPr>
        <w:lastRenderedPageBreak/>
        <w:t xml:space="preserve">Tuttavia alcuni aspetti non sono ancora molto chiari e tra questi il più problematico è trovare il </w:t>
      </w:r>
      <w:r w:rsidRPr="00A971C3">
        <w:rPr>
          <w:bCs/>
          <w:color w:val="000000" w:themeColor="text1"/>
          <w:sz w:val="22"/>
          <w:szCs w:val="22"/>
        </w:rPr>
        <w:t>responsabile del movimento delle zolle.</w:t>
      </w:r>
      <w:r w:rsidRPr="00A971C3">
        <w:rPr>
          <w:color w:val="000000" w:themeColor="text1"/>
          <w:sz w:val="22"/>
          <w:szCs w:val="22"/>
        </w:rPr>
        <w:t xml:space="preserve"> Per un lungo periodo di tempo si è pensato che “il motore” fosse rappresentato </w:t>
      </w:r>
      <w:r w:rsidRPr="00A971C3">
        <w:rPr>
          <w:bCs/>
          <w:color w:val="000000" w:themeColor="text1"/>
          <w:sz w:val="22"/>
          <w:szCs w:val="22"/>
        </w:rPr>
        <w:t xml:space="preserve"> i moti convettivi della astenosfera</w:t>
      </w:r>
      <w:r w:rsidRPr="00A971C3">
        <w:rPr>
          <w:color w:val="000000" w:themeColor="text1"/>
          <w:sz w:val="22"/>
          <w:szCs w:val="22"/>
        </w:rPr>
        <w:t xml:space="preserve"> fossero la litosfera, rigida ed anelastica, reagirebbe a queste correnti spezzandosi in blocchi che seguirebbero il moto delle correnti convettive stesse. Dove c’è risalita di materiali caldi i margini, costretti dalla risalita degli stessi, sarebbero divergenti; al contrario, dove c’è la discesa di flussi più freddi, i</w:t>
      </w:r>
      <w:r w:rsidR="009D0833" w:rsidRPr="00A971C3">
        <w:rPr>
          <w:color w:val="000000" w:themeColor="text1"/>
          <w:sz w:val="22"/>
          <w:szCs w:val="22"/>
        </w:rPr>
        <w:t xml:space="preserve"> margini sarebbero convergenti. </w:t>
      </w:r>
      <w:r w:rsidRPr="00A971C3">
        <w:rPr>
          <w:bCs/>
          <w:color w:val="000000" w:themeColor="text1"/>
          <w:sz w:val="22"/>
          <w:szCs w:val="22"/>
        </w:rPr>
        <w:t>Le ultime scoperte degli anni ’90,</w:t>
      </w:r>
      <w:r w:rsidRPr="00A971C3">
        <w:rPr>
          <w:color w:val="000000" w:themeColor="text1"/>
          <w:sz w:val="22"/>
          <w:szCs w:val="22"/>
        </w:rPr>
        <w:t xml:space="preserve"> però, hanno rinvigorito il problema: si è constatato, infatti, che il </w:t>
      </w:r>
      <w:r w:rsidRPr="00A971C3">
        <w:rPr>
          <w:bCs/>
          <w:color w:val="000000" w:themeColor="text1"/>
          <w:sz w:val="22"/>
          <w:szCs w:val="22"/>
        </w:rPr>
        <w:t>movimento preferenziale delle placche segue all’incirca l’andamento dei paralleli.</w:t>
      </w:r>
      <w:r w:rsidRPr="00A971C3">
        <w:rPr>
          <w:color w:val="000000" w:themeColor="text1"/>
          <w:sz w:val="22"/>
          <w:szCs w:val="22"/>
        </w:rPr>
        <w:t xml:space="preserve"> Questa osservazione ha generato un’altra ipotesi nella ricerca del nostro motore, ipotesi che parrebbe  confermare quanto già sosteneva </w:t>
      </w:r>
      <w:proofErr w:type="spellStart"/>
      <w:r w:rsidRPr="00A971C3">
        <w:rPr>
          <w:color w:val="000000" w:themeColor="text1"/>
          <w:sz w:val="22"/>
          <w:szCs w:val="22"/>
        </w:rPr>
        <w:t>Wegener</w:t>
      </w:r>
      <w:proofErr w:type="spellEnd"/>
      <w:r w:rsidRPr="00A971C3">
        <w:rPr>
          <w:color w:val="000000" w:themeColor="text1"/>
          <w:sz w:val="22"/>
          <w:szCs w:val="22"/>
        </w:rPr>
        <w:t xml:space="preserve">, e cioè che il moto di rotazione terrestre sia il responsabile ultimo. Secondo questa ipotesi, </w:t>
      </w:r>
      <w:r w:rsidRPr="00A971C3">
        <w:rPr>
          <w:bCs/>
          <w:color w:val="000000" w:themeColor="text1"/>
          <w:sz w:val="22"/>
          <w:szCs w:val="22"/>
        </w:rPr>
        <w:t>la litosfera, rigida  e separata da una superficie di scollamento dalla sottostante astenosfera fluida, favorita dal moto di rotazione terrestre – va ricordato che la terra ruota da Ovest verso Est – si muoverebbe verso Ovest. Se la zona di  separazione tra i due strati fosse omogenea, il moto della litosfera sarebbe anch’esso omogeneo e non ci sarebbero frattur</w:t>
      </w:r>
      <w:r w:rsidR="00464966" w:rsidRPr="00A971C3">
        <w:rPr>
          <w:bCs/>
          <w:color w:val="000000" w:themeColor="text1"/>
          <w:sz w:val="22"/>
          <w:szCs w:val="22"/>
        </w:rPr>
        <w:t>e</w:t>
      </w:r>
      <w:r w:rsidRPr="00A971C3">
        <w:rPr>
          <w:bCs/>
          <w:color w:val="000000" w:themeColor="text1"/>
          <w:sz w:val="22"/>
          <w:szCs w:val="22"/>
        </w:rPr>
        <w:t>; esistono, invece, zone in cui è presente forte disomogeneità, dovuta a differente composizione, temperatura e pressione,  tra i due involucri e qui, in funzione della diversa velocità di movimento, avverrebbe la frattura della litosfera in blocchi. Se un blocco più “scollato” posto ad Ovest si muove più velocemente di uno posto ad Est, si verificherà un allontanamento; al contrario, se è quello orientale a muoversi più velocemente, si verifica avvicinamento e subduzione.</w:t>
      </w:r>
      <w:r w:rsidR="0098101E" w:rsidRPr="00A971C3">
        <w:rPr>
          <w:color w:val="002060"/>
          <w:sz w:val="22"/>
          <w:szCs w:val="22"/>
        </w:rPr>
        <w:t xml:space="preserve">  </w:t>
      </w:r>
    </w:p>
    <w:p w:rsidR="00A75B7C" w:rsidRPr="00A971C3" w:rsidRDefault="00A75B7C" w:rsidP="00A971C3">
      <w:pPr>
        <w:pStyle w:val="NormaleWeb"/>
        <w:ind w:left="567" w:right="140" w:firstLine="426"/>
        <w:contextualSpacing/>
        <w:jc w:val="both"/>
        <w:rPr>
          <w:color w:val="002060"/>
          <w:sz w:val="22"/>
          <w:szCs w:val="22"/>
        </w:rPr>
      </w:pPr>
    </w:p>
    <w:p w:rsidR="00F53168" w:rsidRPr="00A971C3" w:rsidRDefault="00F53168" w:rsidP="00A971C3">
      <w:pPr>
        <w:pStyle w:val="NormaleWeb"/>
        <w:ind w:right="140"/>
        <w:contextualSpacing/>
        <w:jc w:val="both"/>
        <w:rPr>
          <w:color w:val="002060"/>
          <w:sz w:val="22"/>
          <w:szCs w:val="22"/>
        </w:rPr>
      </w:pPr>
    </w:p>
    <w:p w:rsidR="00F53168" w:rsidRPr="00A971C3" w:rsidRDefault="00F53168" w:rsidP="00A971C3">
      <w:pPr>
        <w:pStyle w:val="NormaleWeb"/>
        <w:ind w:right="140"/>
        <w:contextualSpacing/>
        <w:jc w:val="both"/>
        <w:rPr>
          <w:color w:val="002060"/>
          <w:sz w:val="22"/>
          <w:szCs w:val="22"/>
        </w:rPr>
      </w:pPr>
      <w:r w:rsidRPr="00A971C3">
        <w:rPr>
          <w:color w:val="002060"/>
          <w:sz w:val="22"/>
          <w:szCs w:val="22"/>
        </w:rPr>
        <w:t xml:space="preserve">  </w:t>
      </w:r>
    </w:p>
    <w:p w:rsidR="00F53168" w:rsidRPr="00A971C3" w:rsidRDefault="00F53168" w:rsidP="00A971C3">
      <w:pPr>
        <w:pStyle w:val="NormaleWeb"/>
        <w:ind w:right="140"/>
        <w:contextualSpacing/>
        <w:jc w:val="both"/>
        <w:rPr>
          <w:color w:val="002060"/>
          <w:sz w:val="22"/>
          <w:szCs w:val="22"/>
        </w:rPr>
      </w:pPr>
    </w:p>
    <w:p w:rsidR="00F53168" w:rsidRPr="00A971C3" w:rsidRDefault="00F53168" w:rsidP="00A971C3">
      <w:pPr>
        <w:pStyle w:val="NormaleWeb"/>
        <w:ind w:right="140"/>
        <w:contextualSpacing/>
        <w:jc w:val="both"/>
        <w:rPr>
          <w:color w:val="002060"/>
          <w:sz w:val="22"/>
          <w:szCs w:val="22"/>
        </w:rPr>
      </w:pPr>
    </w:p>
    <w:p w:rsidR="00F53168" w:rsidRPr="00A971C3" w:rsidRDefault="00F53168" w:rsidP="00A971C3">
      <w:pPr>
        <w:pStyle w:val="NormaleWeb"/>
        <w:ind w:right="140"/>
        <w:contextualSpacing/>
        <w:jc w:val="both"/>
        <w:rPr>
          <w:color w:val="002060"/>
          <w:sz w:val="22"/>
          <w:szCs w:val="22"/>
        </w:rPr>
      </w:pPr>
    </w:p>
    <w:p w:rsidR="00F53168" w:rsidRPr="00A971C3" w:rsidRDefault="00F53168" w:rsidP="00A971C3">
      <w:pPr>
        <w:pStyle w:val="NormaleWeb"/>
        <w:ind w:right="140"/>
        <w:contextualSpacing/>
        <w:jc w:val="both"/>
        <w:rPr>
          <w:color w:val="002060"/>
          <w:sz w:val="22"/>
          <w:szCs w:val="22"/>
        </w:rPr>
      </w:pPr>
    </w:p>
    <w:p w:rsidR="00F53168" w:rsidRDefault="00F53168" w:rsidP="00A971C3">
      <w:pPr>
        <w:pStyle w:val="NormaleWeb"/>
        <w:ind w:right="140"/>
        <w:contextualSpacing/>
        <w:jc w:val="both"/>
        <w:rPr>
          <w:color w:val="002060"/>
          <w:sz w:val="22"/>
          <w:szCs w:val="22"/>
        </w:rPr>
      </w:pPr>
    </w:p>
    <w:p w:rsidR="00A971C3" w:rsidRPr="00A971C3" w:rsidRDefault="00A971C3" w:rsidP="00A971C3">
      <w:pPr>
        <w:pStyle w:val="NormaleWeb"/>
        <w:ind w:right="140"/>
        <w:contextualSpacing/>
        <w:jc w:val="both"/>
        <w:rPr>
          <w:color w:val="002060"/>
          <w:sz w:val="22"/>
          <w:szCs w:val="22"/>
        </w:rPr>
      </w:pPr>
    </w:p>
    <w:p w:rsidR="00F53168" w:rsidRPr="00A971C3" w:rsidRDefault="00F53168" w:rsidP="00A971C3">
      <w:pPr>
        <w:pStyle w:val="NormaleWeb"/>
        <w:ind w:right="140"/>
        <w:contextualSpacing/>
        <w:jc w:val="both"/>
        <w:rPr>
          <w:color w:val="002060"/>
          <w:sz w:val="22"/>
          <w:szCs w:val="22"/>
        </w:rPr>
      </w:pPr>
    </w:p>
    <w:p w:rsidR="00367AD4" w:rsidRDefault="00F53168" w:rsidP="00A971C3">
      <w:pPr>
        <w:pStyle w:val="NormaleWeb"/>
        <w:ind w:left="567" w:right="140" w:hanging="426"/>
        <w:contextualSpacing/>
        <w:jc w:val="both"/>
        <w:rPr>
          <w:color w:val="002060"/>
          <w:sz w:val="22"/>
          <w:szCs w:val="22"/>
        </w:rPr>
      </w:pPr>
      <w:r w:rsidRPr="00A971C3">
        <w:rPr>
          <w:color w:val="002060"/>
          <w:sz w:val="22"/>
          <w:szCs w:val="22"/>
        </w:rPr>
        <w:t xml:space="preserve"> </w:t>
      </w:r>
      <w:r w:rsidR="00A971C3">
        <w:rPr>
          <w:color w:val="002060"/>
          <w:sz w:val="22"/>
          <w:szCs w:val="22"/>
        </w:rPr>
        <w:t xml:space="preserve"> </w:t>
      </w: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367AD4" w:rsidRDefault="00367AD4" w:rsidP="00A971C3">
      <w:pPr>
        <w:pStyle w:val="NormaleWeb"/>
        <w:ind w:left="567" w:right="140" w:hanging="426"/>
        <w:contextualSpacing/>
        <w:jc w:val="both"/>
        <w:rPr>
          <w:color w:val="002060"/>
          <w:sz w:val="22"/>
          <w:szCs w:val="22"/>
        </w:rPr>
      </w:pPr>
    </w:p>
    <w:p w:rsidR="000D4DF3" w:rsidRDefault="000D4DF3" w:rsidP="00A971C3">
      <w:pPr>
        <w:pStyle w:val="NormaleWeb"/>
        <w:ind w:left="567" w:right="140" w:hanging="426"/>
        <w:contextualSpacing/>
        <w:jc w:val="both"/>
        <w:rPr>
          <w:rFonts w:asciiTheme="minorHAnsi" w:hAnsiTheme="minorHAnsi"/>
          <w:color w:val="002060"/>
          <w:sz w:val="32"/>
          <w:szCs w:val="32"/>
        </w:rPr>
      </w:pPr>
    </w:p>
    <w:p w:rsidR="00237A2B" w:rsidRPr="00A971C3" w:rsidRDefault="00237A2B" w:rsidP="00A971C3">
      <w:pPr>
        <w:pStyle w:val="NormaleWeb"/>
        <w:ind w:left="567" w:right="140" w:hanging="426"/>
        <w:contextualSpacing/>
        <w:jc w:val="both"/>
        <w:rPr>
          <w:color w:val="002060"/>
          <w:sz w:val="22"/>
          <w:szCs w:val="22"/>
        </w:rPr>
      </w:pPr>
      <w:r w:rsidRPr="00A971C3">
        <w:rPr>
          <w:rFonts w:asciiTheme="minorHAnsi" w:hAnsiTheme="minorHAnsi"/>
          <w:color w:val="002060"/>
          <w:sz w:val="32"/>
          <w:szCs w:val="32"/>
        </w:rPr>
        <w:lastRenderedPageBreak/>
        <w:t>Contestazione nell’</w:t>
      </w:r>
      <w:r w:rsidR="00F071D5" w:rsidRPr="00A971C3">
        <w:rPr>
          <w:rFonts w:asciiTheme="minorHAnsi" w:hAnsiTheme="minorHAnsi"/>
          <w:color w:val="002060"/>
          <w:sz w:val="32"/>
          <w:szCs w:val="32"/>
        </w:rPr>
        <w:t>antica Roma: la satira</w:t>
      </w:r>
      <w:r w:rsidRPr="00A971C3">
        <w:rPr>
          <w:rFonts w:asciiTheme="minorHAnsi" w:hAnsiTheme="minorHAnsi"/>
          <w:color w:val="002060"/>
          <w:sz w:val="32"/>
          <w:szCs w:val="32"/>
        </w:rPr>
        <w:t xml:space="preserve"> di </w:t>
      </w:r>
      <w:proofErr w:type="spellStart"/>
      <w:r w:rsidRPr="00A971C3">
        <w:rPr>
          <w:rFonts w:asciiTheme="minorHAnsi" w:hAnsiTheme="minorHAnsi"/>
          <w:color w:val="002060"/>
          <w:sz w:val="32"/>
          <w:szCs w:val="32"/>
        </w:rPr>
        <w:t>Persio</w:t>
      </w:r>
      <w:proofErr w:type="spellEnd"/>
      <w:r w:rsidRPr="00A971C3">
        <w:rPr>
          <w:rFonts w:asciiTheme="minorHAnsi" w:hAnsiTheme="minorHAnsi"/>
          <w:color w:val="002060"/>
          <w:sz w:val="32"/>
          <w:szCs w:val="32"/>
        </w:rPr>
        <w:t xml:space="preserve"> </w:t>
      </w:r>
      <w:r w:rsidR="00A971C3">
        <w:rPr>
          <w:rFonts w:asciiTheme="minorHAnsi" w:hAnsiTheme="minorHAnsi"/>
          <w:color w:val="002060"/>
          <w:sz w:val="32"/>
          <w:szCs w:val="32"/>
        </w:rPr>
        <w:t xml:space="preserve">e </w:t>
      </w:r>
      <w:r w:rsidR="00A1634B" w:rsidRPr="00A971C3">
        <w:rPr>
          <w:rFonts w:asciiTheme="minorHAnsi" w:hAnsiTheme="minorHAnsi"/>
          <w:color w:val="002060"/>
          <w:sz w:val="32"/>
          <w:szCs w:val="32"/>
        </w:rPr>
        <w:t>Giovenale</w:t>
      </w:r>
    </w:p>
    <w:p w:rsidR="00237A2B" w:rsidRDefault="00D64E3D" w:rsidP="00A971C3">
      <w:pPr>
        <w:ind w:left="567" w:right="142" w:firstLine="426"/>
        <w:contextualSpacing/>
        <w:jc w:val="both"/>
        <w:rPr>
          <w:rFonts w:ascii="Times New Roman" w:hAnsi="Times New Roman" w:cs="Times New Roman"/>
          <w:i/>
          <w:color w:val="000000" w:themeColor="text1"/>
        </w:rPr>
      </w:pPr>
      <w:r w:rsidRPr="00A971C3">
        <w:rPr>
          <w:rFonts w:ascii="Times New Roman" w:hAnsi="Times New Roman" w:cs="Times New Roman"/>
          <w:color w:val="000000" w:themeColor="text1"/>
        </w:rPr>
        <w:t xml:space="preserve">Sebbene </w:t>
      </w:r>
      <w:r w:rsidR="00237A2B" w:rsidRPr="00A971C3">
        <w:rPr>
          <w:rFonts w:ascii="Times New Roman" w:hAnsi="Times New Roman" w:cs="Times New Roman"/>
          <w:color w:val="000000" w:themeColor="text1"/>
        </w:rPr>
        <w:t xml:space="preserve">i metodi e i motivi </w:t>
      </w:r>
      <w:r w:rsidRPr="00A971C3">
        <w:rPr>
          <w:rFonts w:ascii="Times New Roman" w:hAnsi="Times New Roman" w:cs="Times New Roman"/>
          <w:color w:val="000000" w:themeColor="text1"/>
        </w:rPr>
        <w:t xml:space="preserve">fossero </w:t>
      </w:r>
      <w:r w:rsidR="00237A2B" w:rsidRPr="00A971C3">
        <w:rPr>
          <w:rFonts w:ascii="Times New Roman" w:hAnsi="Times New Roman" w:cs="Times New Roman"/>
          <w:color w:val="000000" w:themeColor="text1"/>
        </w:rPr>
        <w:t>mol</w:t>
      </w:r>
      <w:r w:rsidRPr="00A971C3">
        <w:rPr>
          <w:rFonts w:ascii="Times New Roman" w:hAnsi="Times New Roman" w:cs="Times New Roman"/>
          <w:color w:val="000000" w:themeColor="text1"/>
        </w:rPr>
        <w:t>to diversi da quelli esaminati</w:t>
      </w:r>
      <w:r w:rsidR="00237A2B" w:rsidRPr="00A971C3">
        <w:rPr>
          <w:rFonts w:ascii="Times New Roman" w:hAnsi="Times New Roman" w:cs="Times New Roman"/>
          <w:color w:val="000000" w:themeColor="text1"/>
        </w:rPr>
        <w:t xml:space="preserve"> nella contestazione del ’68, anche nell’antica Roma</w:t>
      </w:r>
      <w:r w:rsidRPr="00A971C3">
        <w:rPr>
          <w:rFonts w:ascii="Times New Roman" w:hAnsi="Times New Roman" w:cs="Times New Roman"/>
          <w:color w:val="000000" w:themeColor="text1"/>
        </w:rPr>
        <w:t xml:space="preserve"> </w:t>
      </w:r>
      <w:r w:rsidR="00237A2B" w:rsidRPr="00A971C3">
        <w:rPr>
          <w:rFonts w:ascii="Times New Roman" w:hAnsi="Times New Roman" w:cs="Times New Roman"/>
          <w:color w:val="000000" w:themeColor="text1"/>
        </w:rPr>
        <w:t>vi furono for</w:t>
      </w:r>
      <w:r w:rsidR="003A2F01" w:rsidRPr="00A971C3">
        <w:rPr>
          <w:rFonts w:ascii="Times New Roman" w:hAnsi="Times New Roman" w:cs="Times New Roman"/>
          <w:color w:val="000000" w:themeColor="text1"/>
        </w:rPr>
        <w:t>me di contestazione. Questa all</w:t>
      </w:r>
      <w:r w:rsidR="00237A2B" w:rsidRPr="00A971C3">
        <w:rPr>
          <w:rFonts w:ascii="Times New Roman" w:hAnsi="Times New Roman" w:cs="Times New Roman"/>
          <w:color w:val="000000" w:themeColor="text1"/>
        </w:rPr>
        <w:t>ora non era espressa tramite sit-in, occupazioni</w:t>
      </w:r>
      <w:r w:rsidR="0091096E" w:rsidRPr="00A971C3">
        <w:rPr>
          <w:rFonts w:ascii="Times New Roman" w:hAnsi="Times New Roman" w:cs="Times New Roman"/>
          <w:color w:val="000000" w:themeColor="text1"/>
        </w:rPr>
        <w:t>, manifestazioni</w:t>
      </w:r>
      <w:r w:rsidR="00237A2B" w:rsidRPr="00A971C3">
        <w:rPr>
          <w:rFonts w:ascii="Times New Roman" w:hAnsi="Times New Roman" w:cs="Times New Roman"/>
          <w:color w:val="000000" w:themeColor="text1"/>
        </w:rPr>
        <w:t>… il genere preferito per questo scopo era la satira</w:t>
      </w:r>
      <w:r w:rsidR="009D0833" w:rsidRPr="00A971C3">
        <w:rPr>
          <w:rFonts w:ascii="Times New Roman" w:hAnsi="Times New Roman" w:cs="Times New Roman"/>
          <w:color w:val="000000" w:themeColor="text1"/>
        </w:rPr>
        <w:t xml:space="preserve">. </w:t>
      </w:r>
      <w:r w:rsidR="0091096E" w:rsidRPr="00A971C3">
        <w:rPr>
          <w:rFonts w:ascii="Times New Roman" w:hAnsi="Times New Roman" w:cs="Times New Roman"/>
          <w:color w:val="000000" w:themeColor="text1"/>
        </w:rPr>
        <w:t>Di ciò ora t</w:t>
      </w:r>
      <w:r w:rsidR="00A1634B" w:rsidRPr="00A971C3">
        <w:rPr>
          <w:rFonts w:ascii="Times New Roman" w:hAnsi="Times New Roman" w:cs="Times New Roman"/>
          <w:color w:val="000000" w:themeColor="text1"/>
        </w:rPr>
        <w:t>ratteremo in breve esaminando le figure</w:t>
      </w:r>
      <w:r w:rsidR="0091096E" w:rsidRPr="00A971C3">
        <w:rPr>
          <w:rFonts w:ascii="Times New Roman" w:hAnsi="Times New Roman" w:cs="Times New Roman"/>
          <w:color w:val="000000" w:themeColor="text1"/>
        </w:rPr>
        <w:t xml:space="preserve"> di </w:t>
      </w:r>
      <w:proofErr w:type="spellStart"/>
      <w:r w:rsidR="0091096E" w:rsidRPr="00A971C3">
        <w:rPr>
          <w:rFonts w:ascii="Times New Roman" w:hAnsi="Times New Roman" w:cs="Times New Roman"/>
          <w:i/>
          <w:color w:val="000000" w:themeColor="text1"/>
        </w:rPr>
        <w:t>Persio</w:t>
      </w:r>
      <w:proofErr w:type="spellEnd"/>
      <w:r w:rsidR="00A1634B" w:rsidRPr="00A971C3">
        <w:rPr>
          <w:rFonts w:ascii="Times New Roman" w:hAnsi="Times New Roman" w:cs="Times New Roman"/>
          <w:color w:val="000000" w:themeColor="text1"/>
        </w:rPr>
        <w:t xml:space="preserve"> e </w:t>
      </w:r>
      <w:r w:rsidR="00A1634B" w:rsidRPr="00A971C3">
        <w:rPr>
          <w:rFonts w:ascii="Times New Roman" w:hAnsi="Times New Roman" w:cs="Times New Roman"/>
          <w:i/>
          <w:color w:val="000000" w:themeColor="text1"/>
        </w:rPr>
        <w:t>Giovenale.</w:t>
      </w:r>
    </w:p>
    <w:p w:rsidR="00A971C3" w:rsidRDefault="00A971C3" w:rsidP="00A971C3">
      <w:pPr>
        <w:ind w:left="567" w:right="142" w:firstLine="426"/>
        <w:contextualSpacing/>
        <w:jc w:val="both"/>
        <w:rPr>
          <w:rFonts w:ascii="Times New Roman" w:hAnsi="Times New Roman" w:cs="Times New Roman"/>
          <w:i/>
          <w:color w:val="000000" w:themeColor="text1"/>
        </w:rPr>
      </w:pPr>
    </w:p>
    <w:p w:rsidR="00A1634B" w:rsidRPr="00A971C3" w:rsidRDefault="00A1634B" w:rsidP="00A971C3">
      <w:pPr>
        <w:ind w:left="567" w:right="142" w:firstLine="426"/>
        <w:contextualSpacing/>
        <w:jc w:val="both"/>
        <w:rPr>
          <w:rFonts w:ascii="Times New Roman" w:hAnsi="Times New Roman" w:cs="Times New Roman"/>
          <w:i/>
          <w:color w:val="000000" w:themeColor="text1"/>
        </w:rPr>
      </w:pPr>
    </w:p>
    <w:p w:rsidR="00A1634B" w:rsidRDefault="00A1634B" w:rsidP="00A971C3">
      <w:pPr>
        <w:ind w:left="567" w:right="142" w:firstLine="426"/>
        <w:contextualSpacing/>
        <w:jc w:val="both"/>
        <w:rPr>
          <w:rFonts w:ascii="Times New Roman" w:hAnsi="Times New Roman" w:cs="Times New Roman"/>
          <w:color w:val="002060"/>
        </w:rPr>
      </w:pPr>
      <w:r w:rsidRPr="00A971C3">
        <w:rPr>
          <w:rFonts w:ascii="Times New Roman" w:hAnsi="Times New Roman" w:cs="Times New Roman"/>
          <w:color w:val="002060"/>
        </w:rPr>
        <w:t>PERSIO</w:t>
      </w:r>
    </w:p>
    <w:p w:rsidR="00A971C3" w:rsidRPr="00A971C3" w:rsidRDefault="00A971C3" w:rsidP="00A971C3">
      <w:pPr>
        <w:ind w:left="567" w:right="142" w:firstLine="426"/>
        <w:contextualSpacing/>
        <w:jc w:val="both"/>
        <w:rPr>
          <w:rFonts w:ascii="Times New Roman" w:hAnsi="Times New Roman" w:cs="Times New Roman"/>
          <w:color w:val="002060"/>
        </w:rPr>
      </w:pPr>
    </w:p>
    <w:p w:rsidR="0091096E" w:rsidRPr="00A971C3" w:rsidRDefault="0091096E" w:rsidP="00A971C3">
      <w:pPr>
        <w:ind w:left="567" w:right="142" w:firstLine="426"/>
        <w:contextualSpacing/>
        <w:jc w:val="both"/>
        <w:rPr>
          <w:rFonts w:ascii="Times New Roman" w:hAnsi="Times New Roman" w:cs="Times New Roman"/>
          <w:color w:val="000000" w:themeColor="text1"/>
        </w:rPr>
      </w:pPr>
      <w:proofErr w:type="spellStart"/>
      <w:r w:rsidRPr="00A971C3">
        <w:rPr>
          <w:rFonts w:ascii="Times New Roman" w:hAnsi="Times New Roman" w:cs="Times New Roman"/>
          <w:i/>
          <w:color w:val="000000" w:themeColor="text1"/>
        </w:rPr>
        <w:t>Aulo</w:t>
      </w:r>
      <w:proofErr w:type="spellEnd"/>
      <w:r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Persio</w:t>
      </w:r>
      <w:proofErr w:type="spellEnd"/>
      <w:r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Flacco</w:t>
      </w:r>
      <w:proofErr w:type="spellEnd"/>
      <w:r w:rsidRPr="00A971C3">
        <w:rPr>
          <w:rFonts w:ascii="Times New Roman" w:hAnsi="Times New Roman" w:cs="Times New Roman"/>
          <w:color w:val="000000" w:themeColor="text1"/>
        </w:rPr>
        <w:t xml:space="preserve"> nacque a Volterra nel 34 a.C. e morì in una villa nei pressi di Roma nel 62. Di ricca famiglia equestre studiò a Roma con i migliori maestri di retorica e di filosofia. Fu allievo dello stoico </w:t>
      </w:r>
      <w:proofErr w:type="spellStart"/>
      <w:r w:rsidRPr="00A971C3">
        <w:rPr>
          <w:rFonts w:ascii="Times New Roman" w:hAnsi="Times New Roman" w:cs="Times New Roman"/>
          <w:color w:val="000000" w:themeColor="text1"/>
        </w:rPr>
        <w:t>Anneo</w:t>
      </w:r>
      <w:proofErr w:type="spellEnd"/>
      <w:r w:rsidRPr="00A971C3">
        <w:rPr>
          <w:rFonts w:ascii="Times New Roman" w:hAnsi="Times New Roman" w:cs="Times New Roman"/>
          <w:color w:val="000000" w:themeColor="text1"/>
        </w:rPr>
        <w:t xml:space="preserve"> Cornuto. Condusse una vita ritirata dedita agli studi; alla sua morte prematura fu Cornuto a curare la pubblicazione della sua opera: le </w:t>
      </w:r>
      <w:r w:rsidRPr="00A971C3">
        <w:rPr>
          <w:rFonts w:ascii="Times New Roman" w:hAnsi="Times New Roman" w:cs="Times New Roman"/>
          <w:i/>
          <w:color w:val="000000" w:themeColor="text1"/>
        </w:rPr>
        <w:t>Satire</w:t>
      </w:r>
      <w:r w:rsidRPr="00A971C3">
        <w:rPr>
          <w:rFonts w:ascii="Times New Roman" w:hAnsi="Times New Roman" w:cs="Times New Roman"/>
          <w:color w:val="000000" w:themeColor="text1"/>
        </w:rPr>
        <w:t>, la quale ottenne molto successo.</w:t>
      </w:r>
    </w:p>
    <w:p w:rsidR="0091096E" w:rsidRPr="00A971C3" w:rsidRDefault="00940FCB" w:rsidP="00A971C3">
      <w:pPr>
        <w:ind w:left="567" w:right="142" w:firstLine="426"/>
        <w:contextualSpacing/>
        <w:jc w:val="both"/>
        <w:rPr>
          <w:rFonts w:ascii="Times New Roman" w:hAnsi="Times New Roman" w:cs="Times New Roman"/>
          <w:color w:val="000000" w:themeColor="text1"/>
        </w:rPr>
      </w:pPr>
      <w:r w:rsidRPr="00A971C3">
        <w:rPr>
          <w:rFonts w:ascii="Times New Roman" w:hAnsi="Times New Roman" w:cs="Times New Roman"/>
          <w:color w:val="000000" w:themeColor="text1"/>
        </w:rPr>
        <w:t xml:space="preserve"> </w:t>
      </w:r>
      <w:r w:rsidR="0091096E" w:rsidRPr="00A971C3">
        <w:rPr>
          <w:rFonts w:ascii="Times New Roman" w:hAnsi="Times New Roman" w:cs="Times New Roman"/>
          <w:color w:val="000000" w:themeColor="text1"/>
        </w:rPr>
        <w:t xml:space="preserve">La coscienza, espressa da Orazio, della diversità della </w:t>
      </w:r>
      <w:r w:rsidR="0091096E" w:rsidRPr="00A971C3">
        <w:rPr>
          <w:rFonts w:ascii="Times New Roman" w:hAnsi="Times New Roman" w:cs="Times New Roman"/>
          <w:i/>
          <w:color w:val="000000" w:themeColor="text1"/>
        </w:rPr>
        <w:t>satura</w:t>
      </w:r>
      <w:r w:rsidR="0091096E" w:rsidRPr="00A971C3">
        <w:rPr>
          <w:rFonts w:ascii="Times New Roman" w:hAnsi="Times New Roman" w:cs="Times New Roman"/>
          <w:color w:val="000000" w:themeColor="text1"/>
        </w:rPr>
        <w:t xml:space="preserve"> rispetto alla poesia di altro genere lo spinge a una serrata polemica contro la letteratura dei suoi tempi: nella satira prima egli conduce infatti un’aspra </w:t>
      </w:r>
      <w:r w:rsidR="0020269D" w:rsidRPr="00A971C3">
        <w:rPr>
          <w:rFonts w:ascii="Times New Roman" w:hAnsi="Times New Roman" w:cs="Times New Roman"/>
          <w:color w:val="000000" w:themeColor="text1"/>
        </w:rPr>
        <w:t xml:space="preserve">requisitoria contro la cultura contemporanea, deridendo la vanagloria dei poeti moderni e affermando l’inattendibilità dei giudizi critici sulle loro opere. Viene tra l’altro posta in ridicolo anche la moda delle </w:t>
      </w:r>
      <w:proofErr w:type="spellStart"/>
      <w:r w:rsidR="0020269D" w:rsidRPr="00A971C3">
        <w:rPr>
          <w:rFonts w:ascii="Times New Roman" w:hAnsi="Times New Roman" w:cs="Times New Roman"/>
          <w:i/>
          <w:color w:val="000000" w:themeColor="text1"/>
        </w:rPr>
        <w:t>recitationes</w:t>
      </w:r>
      <w:proofErr w:type="spellEnd"/>
      <w:r w:rsidR="0020269D" w:rsidRPr="00A971C3">
        <w:rPr>
          <w:rFonts w:ascii="Times New Roman" w:hAnsi="Times New Roman" w:cs="Times New Roman"/>
          <w:color w:val="000000" w:themeColor="text1"/>
        </w:rPr>
        <w:t xml:space="preserve">, le pubbliche letture di poesia così care ai Romani del tempo. Lo scrittore intento a leggere è messo in ridicolo come un personaggio effeminato che seduce il suo pubblico provocando reazioni voluttuose e sensuali:quest’arte secondo </w:t>
      </w:r>
      <w:proofErr w:type="spellStart"/>
      <w:r w:rsidR="0020269D" w:rsidRPr="00A971C3">
        <w:rPr>
          <w:rFonts w:ascii="Times New Roman" w:hAnsi="Times New Roman" w:cs="Times New Roman"/>
          <w:color w:val="000000" w:themeColor="text1"/>
        </w:rPr>
        <w:t>Persio</w:t>
      </w:r>
      <w:proofErr w:type="spellEnd"/>
      <w:r w:rsidR="0020269D" w:rsidRPr="00A971C3">
        <w:rPr>
          <w:rFonts w:ascii="Times New Roman" w:hAnsi="Times New Roman" w:cs="Times New Roman"/>
          <w:color w:val="000000" w:themeColor="text1"/>
        </w:rPr>
        <w:t xml:space="preserve"> si colloca infatti allo stesso livello del godimento sessuale. L’arte è ridotta secondo lui a oggetto di piacere e intrattenimento, e risulta priva di qualsiasi consistenza morale. La massima squisitezza formale non è sufficiente, in assenza di contenuti adeguati.</w:t>
      </w:r>
      <w:r w:rsidR="00D64E3D" w:rsidRPr="00A971C3">
        <w:rPr>
          <w:rFonts w:ascii="Times New Roman" w:hAnsi="Times New Roman" w:cs="Times New Roman"/>
          <w:color w:val="000000" w:themeColor="text1"/>
        </w:rPr>
        <w:t xml:space="preserve"> Dunque </w:t>
      </w:r>
      <w:proofErr w:type="spellStart"/>
      <w:r w:rsidR="00D64E3D" w:rsidRPr="00A971C3">
        <w:rPr>
          <w:rFonts w:ascii="Times New Roman" w:hAnsi="Times New Roman" w:cs="Times New Roman"/>
          <w:color w:val="000000" w:themeColor="text1"/>
        </w:rPr>
        <w:t>Persio</w:t>
      </w:r>
      <w:proofErr w:type="spellEnd"/>
      <w:r w:rsidR="00D64E3D" w:rsidRPr="00A971C3">
        <w:rPr>
          <w:rFonts w:ascii="Times New Roman" w:hAnsi="Times New Roman" w:cs="Times New Roman"/>
          <w:color w:val="000000" w:themeColor="text1"/>
        </w:rPr>
        <w:t>, nella sua polemica contro la poesia contemporanea, in nome di una profonda e sentita istanza morale, pone in guardia dai rischi di una raffinatezza fine a se stessa, vuota di contenuti e intrinsecamente immorale.</w:t>
      </w:r>
    </w:p>
    <w:p w:rsidR="00D64E3D" w:rsidRDefault="00762198" w:rsidP="00A971C3">
      <w:pPr>
        <w:ind w:left="567" w:right="142" w:firstLine="426"/>
        <w:contextualSpacing/>
        <w:jc w:val="both"/>
        <w:rPr>
          <w:rFonts w:ascii="Times New Roman" w:hAnsi="Times New Roman" w:cs="Times New Roman"/>
          <w:color w:val="000000" w:themeColor="text1"/>
        </w:rPr>
      </w:pPr>
      <w:r w:rsidRPr="00A971C3">
        <w:rPr>
          <w:rFonts w:ascii="Times New Roman" w:hAnsi="Times New Roman" w:cs="Times New Roman"/>
          <w:color w:val="000000" w:themeColor="text1"/>
        </w:rPr>
        <w:t xml:space="preserve">Un altro testo importante per definire la concezione che </w:t>
      </w:r>
      <w:proofErr w:type="spellStart"/>
      <w:r w:rsidRPr="00A971C3">
        <w:rPr>
          <w:rFonts w:ascii="Times New Roman" w:hAnsi="Times New Roman" w:cs="Times New Roman"/>
          <w:color w:val="000000" w:themeColor="text1"/>
        </w:rPr>
        <w:t>Persio</w:t>
      </w:r>
      <w:proofErr w:type="spellEnd"/>
      <w:r w:rsidRPr="00A971C3">
        <w:rPr>
          <w:rFonts w:ascii="Times New Roman" w:hAnsi="Times New Roman" w:cs="Times New Roman"/>
          <w:color w:val="000000" w:themeColor="text1"/>
        </w:rPr>
        <w:t xml:space="preserve"> ha della propria poesia è la satira quinta.</w:t>
      </w:r>
      <w:r w:rsidR="00743172" w:rsidRPr="00A971C3">
        <w:rPr>
          <w:rFonts w:ascii="Times New Roman" w:hAnsi="Times New Roman" w:cs="Times New Roman"/>
          <w:color w:val="000000" w:themeColor="text1"/>
        </w:rPr>
        <w:t xml:space="preserve"> I</w:t>
      </w:r>
      <w:r w:rsidRPr="00A971C3">
        <w:rPr>
          <w:rFonts w:ascii="Times New Roman" w:hAnsi="Times New Roman" w:cs="Times New Roman"/>
          <w:color w:val="000000" w:themeColor="text1"/>
        </w:rPr>
        <w:t>n essa l’autore fa intervenire il suo maestro, Cornuto, il quale si rivolge al poeta in questi termini:</w:t>
      </w:r>
    </w:p>
    <w:p w:rsidR="00A971C3" w:rsidRPr="00A971C3" w:rsidRDefault="00A971C3" w:rsidP="00A971C3">
      <w:pPr>
        <w:ind w:left="567" w:right="142" w:firstLine="426"/>
        <w:contextualSpacing/>
        <w:jc w:val="both"/>
        <w:rPr>
          <w:rFonts w:ascii="Times New Roman" w:hAnsi="Times New Roman" w:cs="Times New Roman"/>
          <w:color w:val="000000" w:themeColor="text1"/>
        </w:rPr>
      </w:pPr>
    </w:p>
    <w:p w:rsidR="008848EE" w:rsidRDefault="00762198" w:rsidP="00A971C3">
      <w:pPr>
        <w:ind w:left="993" w:right="142"/>
        <w:contextualSpacing/>
        <w:rPr>
          <w:rFonts w:ascii="Times New Roman" w:hAnsi="Times New Roman" w:cs="Times New Roman"/>
          <w:i/>
          <w:color w:val="000000" w:themeColor="text1"/>
        </w:rPr>
      </w:pPr>
      <w:r w:rsidRPr="00A971C3">
        <w:rPr>
          <w:rFonts w:ascii="Times New Roman" w:hAnsi="Times New Roman" w:cs="Times New Roman"/>
          <w:i/>
          <w:color w:val="000000" w:themeColor="text1"/>
        </w:rPr>
        <w:t>“</w:t>
      </w:r>
      <w:r w:rsidR="006550C7" w:rsidRPr="00A971C3">
        <w:rPr>
          <w:rFonts w:ascii="Times New Roman" w:hAnsi="Times New Roman" w:cs="Times New Roman"/>
          <w:i/>
          <w:color w:val="000000" w:themeColor="text1"/>
        </w:rPr>
        <w:t xml:space="preserve"> </w:t>
      </w:r>
      <w:proofErr w:type="spellStart"/>
      <w:r w:rsidR="006550C7" w:rsidRPr="00A971C3">
        <w:rPr>
          <w:rFonts w:ascii="Times New Roman" w:hAnsi="Times New Roman" w:cs="Times New Roman"/>
          <w:i/>
          <w:color w:val="000000" w:themeColor="text1"/>
        </w:rPr>
        <w:t>V</w:t>
      </w:r>
      <w:r w:rsidRPr="00A971C3">
        <w:rPr>
          <w:rFonts w:ascii="Times New Roman" w:hAnsi="Times New Roman" w:cs="Times New Roman"/>
          <w:i/>
          <w:color w:val="000000" w:themeColor="text1"/>
        </w:rPr>
        <w:t>erba</w:t>
      </w:r>
      <w:proofErr w:type="spellEnd"/>
      <w:r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togae</w:t>
      </w:r>
      <w:proofErr w:type="spellEnd"/>
      <w:r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sequeris</w:t>
      </w:r>
      <w:proofErr w:type="spellEnd"/>
      <w:r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iunctura</w:t>
      </w:r>
      <w:proofErr w:type="spellEnd"/>
      <w:r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callidus</w:t>
      </w:r>
      <w:proofErr w:type="spellEnd"/>
      <w:r w:rsidRPr="00A971C3">
        <w:rPr>
          <w:rFonts w:ascii="Times New Roman" w:hAnsi="Times New Roman" w:cs="Times New Roman"/>
          <w:i/>
          <w:color w:val="000000" w:themeColor="text1"/>
        </w:rPr>
        <w:t xml:space="preserve"> acri,                                                                                                         </w:t>
      </w:r>
      <w:r w:rsidR="006550C7" w:rsidRPr="00A971C3">
        <w:rPr>
          <w:rFonts w:ascii="Times New Roman" w:hAnsi="Times New Roman" w:cs="Times New Roman"/>
          <w:i/>
          <w:color w:val="000000" w:themeColor="text1"/>
        </w:rPr>
        <w:t xml:space="preserve">         </w:t>
      </w:r>
      <w:r w:rsidRPr="00A971C3">
        <w:rPr>
          <w:rFonts w:ascii="Times New Roman" w:hAnsi="Times New Roman" w:cs="Times New Roman"/>
          <w:i/>
          <w:color w:val="000000" w:themeColor="text1"/>
        </w:rPr>
        <w:t xml:space="preserve"> ore </w:t>
      </w:r>
      <w:proofErr w:type="spellStart"/>
      <w:r w:rsidRPr="00A971C3">
        <w:rPr>
          <w:rFonts w:ascii="Times New Roman" w:hAnsi="Times New Roman" w:cs="Times New Roman"/>
          <w:i/>
          <w:color w:val="000000" w:themeColor="text1"/>
        </w:rPr>
        <w:t>teres</w:t>
      </w:r>
      <w:proofErr w:type="spellEnd"/>
      <w:r w:rsidRPr="00A971C3">
        <w:rPr>
          <w:rFonts w:ascii="Times New Roman" w:hAnsi="Times New Roman" w:cs="Times New Roman"/>
          <w:i/>
          <w:color w:val="000000" w:themeColor="text1"/>
        </w:rPr>
        <w:t xml:space="preserve"> modico, </w:t>
      </w:r>
      <w:proofErr w:type="spellStart"/>
      <w:r w:rsidRPr="00A971C3">
        <w:rPr>
          <w:rFonts w:ascii="Times New Roman" w:hAnsi="Times New Roman" w:cs="Times New Roman"/>
          <w:i/>
          <w:color w:val="000000" w:themeColor="text1"/>
        </w:rPr>
        <w:t>pallentis</w:t>
      </w:r>
      <w:proofErr w:type="spellEnd"/>
      <w:r w:rsidRPr="00A971C3">
        <w:rPr>
          <w:rFonts w:ascii="Times New Roman" w:hAnsi="Times New Roman" w:cs="Times New Roman"/>
          <w:i/>
          <w:color w:val="000000" w:themeColor="text1"/>
        </w:rPr>
        <w:t xml:space="preserve"> radere </w:t>
      </w:r>
      <w:proofErr w:type="spellStart"/>
      <w:r w:rsidRPr="00A971C3">
        <w:rPr>
          <w:rFonts w:ascii="Times New Roman" w:hAnsi="Times New Roman" w:cs="Times New Roman"/>
          <w:i/>
          <w:color w:val="000000" w:themeColor="text1"/>
        </w:rPr>
        <w:t>mores</w:t>
      </w:r>
      <w:proofErr w:type="spellEnd"/>
      <w:r w:rsidRPr="00A971C3">
        <w:rPr>
          <w:rFonts w:ascii="Times New Roman" w:hAnsi="Times New Roman" w:cs="Times New Roman"/>
          <w:i/>
          <w:color w:val="000000" w:themeColor="text1"/>
        </w:rPr>
        <w:t xml:space="preserve">                                                                                                              </w:t>
      </w:r>
      <w:r w:rsidR="006550C7"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doctus</w:t>
      </w:r>
      <w:proofErr w:type="spellEnd"/>
      <w:r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et</w:t>
      </w:r>
      <w:proofErr w:type="spellEnd"/>
      <w:r w:rsidRPr="00A971C3">
        <w:rPr>
          <w:rFonts w:ascii="Times New Roman" w:hAnsi="Times New Roman" w:cs="Times New Roman"/>
          <w:i/>
          <w:color w:val="000000" w:themeColor="text1"/>
        </w:rPr>
        <w:t xml:space="preserve"> ingenuo </w:t>
      </w:r>
      <w:proofErr w:type="spellStart"/>
      <w:r w:rsidRPr="00A971C3">
        <w:rPr>
          <w:rFonts w:ascii="Times New Roman" w:hAnsi="Times New Roman" w:cs="Times New Roman"/>
          <w:i/>
          <w:color w:val="000000" w:themeColor="text1"/>
        </w:rPr>
        <w:t>culpam</w:t>
      </w:r>
      <w:proofErr w:type="spellEnd"/>
      <w:r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defigere</w:t>
      </w:r>
      <w:proofErr w:type="spellEnd"/>
      <w:r w:rsidRPr="00A971C3">
        <w:rPr>
          <w:rFonts w:ascii="Times New Roman" w:hAnsi="Times New Roman" w:cs="Times New Roman"/>
          <w:i/>
          <w:color w:val="000000" w:themeColor="text1"/>
        </w:rPr>
        <w:t xml:space="preserve"> ludo</w:t>
      </w:r>
      <w:r w:rsidR="006550C7" w:rsidRPr="00A971C3">
        <w:rPr>
          <w:rFonts w:ascii="Times New Roman" w:hAnsi="Times New Roman" w:cs="Times New Roman"/>
          <w:i/>
          <w:color w:val="000000" w:themeColor="text1"/>
        </w:rPr>
        <w:t>.</w:t>
      </w:r>
      <w:r w:rsidRPr="00A971C3">
        <w:rPr>
          <w:rFonts w:ascii="Times New Roman" w:hAnsi="Times New Roman" w:cs="Times New Roman"/>
          <w:i/>
          <w:color w:val="000000" w:themeColor="text1"/>
        </w:rPr>
        <w:t xml:space="preserve">                                                                                       </w:t>
      </w:r>
      <w:r w:rsidR="006550C7" w:rsidRPr="00A971C3">
        <w:rPr>
          <w:rFonts w:ascii="Times New Roman" w:hAnsi="Times New Roman" w:cs="Times New Roman"/>
          <w:i/>
          <w:color w:val="000000" w:themeColor="text1"/>
        </w:rPr>
        <w:t xml:space="preserve">                                            </w:t>
      </w:r>
      <w:proofErr w:type="spellStart"/>
      <w:r w:rsidR="006550C7" w:rsidRPr="00A971C3">
        <w:rPr>
          <w:rFonts w:ascii="Times New Roman" w:hAnsi="Times New Roman" w:cs="Times New Roman"/>
          <w:i/>
          <w:color w:val="000000" w:themeColor="text1"/>
        </w:rPr>
        <w:t>Hinc</w:t>
      </w:r>
      <w:proofErr w:type="spellEnd"/>
      <w:r w:rsidR="006550C7" w:rsidRPr="00A971C3">
        <w:rPr>
          <w:rFonts w:ascii="Times New Roman" w:hAnsi="Times New Roman" w:cs="Times New Roman"/>
          <w:i/>
          <w:color w:val="000000" w:themeColor="text1"/>
        </w:rPr>
        <w:t xml:space="preserve"> </w:t>
      </w:r>
      <w:proofErr w:type="spellStart"/>
      <w:r w:rsidR="006550C7" w:rsidRPr="00A971C3">
        <w:rPr>
          <w:rFonts w:ascii="Times New Roman" w:hAnsi="Times New Roman" w:cs="Times New Roman"/>
          <w:i/>
          <w:color w:val="000000" w:themeColor="text1"/>
        </w:rPr>
        <w:t>trahe</w:t>
      </w:r>
      <w:proofErr w:type="spellEnd"/>
      <w:r w:rsidR="006550C7" w:rsidRPr="00A971C3">
        <w:rPr>
          <w:rFonts w:ascii="Times New Roman" w:hAnsi="Times New Roman" w:cs="Times New Roman"/>
          <w:i/>
          <w:color w:val="000000" w:themeColor="text1"/>
        </w:rPr>
        <w:t xml:space="preserve"> </w:t>
      </w:r>
      <w:proofErr w:type="spellStart"/>
      <w:r w:rsidR="006550C7" w:rsidRPr="00A971C3">
        <w:rPr>
          <w:rFonts w:ascii="Times New Roman" w:hAnsi="Times New Roman" w:cs="Times New Roman"/>
          <w:i/>
          <w:color w:val="000000" w:themeColor="text1"/>
        </w:rPr>
        <w:t>quae</w:t>
      </w:r>
      <w:proofErr w:type="spellEnd"/>
      <w:r w:rsidR="006550C7" w:rsidRPr="00A971C3">
        <w:rPr>
          <w:rFonts w:ascii="Times New Roman" w:hAnsi="Times New Roman" w:cs="Times New Roman"/>
          <w:i/>
          <w:color w:val="000000" w:themeColor="text1"/>
        </w:rPr>
        <w:t xml:space="preserve"> </w:t>
      </w:r>
      <w:proofErr w:type="spellStart"/>
      <w:r w:rsidR="006550C7" w:rsidRPr="00A971C3">
        <w:rPr>
          <w:rFonts w:ascii="Times New Roman" w:hAnsi="Times New Roman" w:cs="Times New Roman"/>
          <w:i/>
          <w:color w:val="000000" w:themeColor="text1"/>
        </w:rPr>
        <w:t>dicis</w:t>
      </w:r>
      <w:proofErr w:type="spellEnd"/>
      <w:r w:rsidR="006550C7" w:rsidRPr="00A971C3">
        <w:rPr>
          <w:rFonts w:ascii="Times New Roman" w:hAnsi="Times New Roman" w:cs="Times New Roman"/>
          <w:i/>
          <w:color w:val="000000" w:themeColor="text1"/>
        </w:rPr>
        <w:t xml:space="preserve">, </w:t>
      </w:r>
      <w:proofErr w:type="spellStart"/>
      <w:r w:rsidR="006550C7" w:rsidRPr="00A971C3">
        <w:rPr>
          <w:rFonts w:ascii="Times New Roman" w:hAnsi="Times New Roman" w:cs="Times New Roman"/>
          <w:i/>
          <w:color w:val="000000" w:themeColor="text1"/>
        </w:rPr>
        <w:t>mensasque</w:t>
      </w:r>
      <w:proofErr w:type="spellEnd"/>
      <w:r w:rsidR="006550C7" w:rsidRPr="00A971C3">
        <w:rPr>
          <w:rFonts w:ascii="Times New Roman" w:hAnsi="Times New Roman" w:cs="Times New Roman"/>
          <w:i/>
          <w:color w:val="000000" w:themeColor="text1"/>
        </w:rPr>
        <w:t xml:space="preserve"> </w:t>
      </w:r>
      <w:proofErr w:type="spellStart"/>
      <w:r w:rsidR="006550C7" w:rsidRPr="00A971C3">
        <w:rPr>
          <w:rFonts w:ascii="Times New Roman" w:hAnsi="Times New Roman" w:cs="Times New Roman"/>
          <w:i/>
          <w:color w:val="000000" w:themeColor="text1"/>
        </w:rPr>
        <w:t>relinque</w:t>
      </w:r>
      <w:proofErr w:type="spellEnd"/>
      <w:r w:rsidR="006550C7" w:rsidRPr="00A971C3">
        <w:rPr>
          <w:rFonts w:ascii="Times New Roman" w:hAnsi="Times New Roman" w:cs="Times New Roman"/>
          <w:i/>
          <w:color w:val="000000" w:themeColor="text1"/>
        </w:rPr>
        <w:t xml:space="preserve"> </w:t>
      </w:r>
      <w:proofErr w:type="spellStart"/>
      <w:r w:rsidR="006550C7" w:rsidRPr="00A971C3">
        <w:rPr>
          <w:rFonts w:ascii="Times New Roman" w:hAnsi="Times New Roman" w:cs="Times New Roman"/>
          <w:i/>
          <w:color w:val="000000" w:themeColor="text1"/>
        </w:rPr>
        <w:t>Mycenis</w:t>
      </w:r>
      <w:proofErr w:type="spellEnd"/>
      <w:r w:rsidR="006550C7" w:rsidRPr="00A971C3">
        <w:rPr>
          <w:rFonts w:ascii="Times New Roman" w:hAnsi="Times New Roman" w:cs="Times New Roman"/>
          <w:i/>
          <w:color w:val="000000" w:themeColor="text1"/>
        </w:rPr>
        <w:t xml:space="preserve">                                                                                                                                     </w:t>
      </w:r>
      <w:proofErr w:type="spellStart"/>
      <w:r w:rsidR="006550C7" w:rsidRPr="00A971C3">
        <w:rPr>
          <w:rFonts w:ascii="Times New Roman" w:hAnsi="Times New Roman" w:cs="Times New Roman"/>
          <w:i/>
          <w:color w:val="000000" w:themeColor="text1"/>
        </w:rPr>
        <w:t>cum</w:t>
      </w:r>
      <w:proofErr w:type="spellEnd"/>
      <w:r w:rsidR="006550C7" w:rsidRPr="00A971C3">
        <w:rPr>
          <w:rFonts w:ascii="Times New Roman" w:hAnsi="Times New Roman" w:cs="Times New Roman"/>
          <w:i/>
          <w:color w:val="000000" w:themeColor="text1"/>
        </w:rPr>
        <w:t xml:space="preserve"> capite </w:t>
      </w:r>
      <w:proofErr w:type="spellStart"/>
      <w:r w:rsidR="006550C7" w:rsidRPr="00A971C3">
        <w:rPr>
          <w:rFonts w:ascii="Times New Roman" w:hAnsi="Times New Roman" w:cs="Times New Roman"/>
          <w:i/>
          <w:color w:val="000000" w:themeColor="text1"/>
        </w:rPr>
        <w:t>et</w:t>
      </w:r>
      <w:proofErr w:type="spellEnd"/>
      <w:r w:rsidR="006550C7" w:rsidRPr="00A971C3">
        <w:rPr>
          <w:rFonts w:ascii="Times New Roman" w:hAnsi="Times New Roman" w:cs="Times New Roman"/>
          <w:i/>
          <w:color w:val="000000" w:themeColor="text1"/>
        </w:rPr>
        <w:t xml:space="preserve"> </w:t>
      </w:r>
      <w:proofErr w:type="spellStart"/>
      <w:r w:rsidR="006550C7" w:rsidRPr="00A971C3">
        <w:rPr>
          <w:rFonts w:ascii="Times New Roman" w:hAnsi="Times New Roman" w:cs="Times New Roman"/>
          <w:i/>
          <w:color w:val="000000" w:themeColor="text1"/>
        </w:rPr>
        <w:t>pedibus</w:t>
      </w:r>
      <w:proofErr w:type="spellEnd"/>
      <w:r w:rsidR="006550C7" w:rsidRPr="00A971C3">
        <w:rPr>
          <w:rFonts w:ascii="Times New Roman" w:hAnsi="Times New Roman" w:cs="Times New Roman"/>
          <w:i/>
          <w:color w:val="000000" w:themeColor="text1"/>
        </w:rPr>
        <w:t xml:space="preserve">, </w:t>
      </w:r>
      <w:proofErr w:type="spellStart"/>
      <w:r w:rsidR="006550C7" w:rsidRPr="00A971C3">
        <w:rPr>
          <w:rFonts w:ascii="Times New Roman" w:hAnsi="Times New Roman" w:cs="Times New Roman"/>
          <w:i/>
          <w:color w:val="000000" w:themeColor="text1"/>
        </w:rPr>
        <w:t>plebeiaque</w:t>
      </w:r>
      <w:proofErr w:type="spellEnd"/>
      <w:r w:rsidR="006550C7" w:rsidRPr="00A971C3">
        <w:rPr>
          <w:rFonts w:ascii="Times New Roman" w:hAnsi="Times New Roman" w:cs="Times New Roman"/>
          <w:i/>
          <w:color w:val="000000" w:themeColor="text1"/>
        </w:rPr>
        <w:t xml:space="preserve"> </w:t>
      </w:r>
      <w:proofErr w:type="spellStart"/>
      <w:r w:rsidR="006550C7" w:rsidRPr="00A971C3">
        <w:rPr>
          <w:rFonts w:ascii="Times New Roman" w:hAnsi="Times New Roman" w:cs="Times New Roman"/>
          <w:i/>
          <w:color w:val="000000" w:themeColor="text1"/>
        </w:rPr>
        <w:t>prandia</w:t>
      </w:r>
      <w:proofErr w:type="spellEnd"/>
      <w:r w:rsidR="006550C7" w:rsidRPr="00A971C3">
        <w:rPr>
          <w:rFonts w:ascii="Times New Roman" w:hAnsi="Times New Roman" w:cs="Times New Roman"/>
          <w:i/>
          <w:color w:val="000000" w:themeColor="text1"/>
        </w:rPr>
        <w:t xml:space="preserve"> </w:t>
      </w:r>
      <w:proofErr w:type="spellStart"/>
      <w:r w:rsidR="006550C7" w:rsidRPr="00A971C3">
        <w:rPr>
          <w:rFonts w:ascii="Times New Roman" w:hAnsi="Times New Roman" w:cs="Times New Roman"/>
          <w:i/>
          <w:color w:val="000000" w:themeColor="text1"/>
        </w:rPr>
        <w:t>noris</w:t>
      </w:r>
      <w:proofErr w:type="spellEnd"/>
      <w:r w:rsidR="006550C7" w:rsidRPr="00A971C3">
        <w:rPr>
          <w:rFonts w:ascii="Times New Roman" w:hAnsi="Times New Roman" w:cs="Times New Roman"/>
          <w:i/>
          <w:color w:val="000000" w:themeColor="text1"/>
        </w:rPr>
        <w:t>.”</w:t>
      </w:r>
    </w:p>
    <w:p w:rsidR="00A971C3" w:rsidRPr="00A971C3" w:rsidRDefault="00A971C3" w:rsidP="00A971C3">
      <w:pPr>
        <w:ind w:left="993" w:right="142"/>
        <w:contextualSpacing/>
        <w:rPr>
          <w:rFonts w:ascii="Times New Roman" w:hAnsi="Times New Roman" w:cs="Times New Roman"/>
          <w:i/>
          <w:color w:val="000000" w:themeColor="text1"/>
        </w:rPr>
      </w:pPr>
    </w:p>
    <w:p w:rsidR="006550C7" w:rsidRDefault="006550C7" w:rsidP="00A971C3">
      <w:pPr>
        <w:ind w:left="993" w:right="142"/>
        <w:contextualSpacing/>
        <w:rPr>
          <w:rFonts w:ascii="Times New Roman" w:hAnsi="Times New Roman" w:cs="Times New Roman"/>
          <w:color w:val="000000" w:themeColor="text1"/>
        </w:rPr>
      </w:pPr>
      <w:r w:rsidRPr="00A971C3">
        <w:rPr>
          <w:rFonts w:ascii="Times New Roman" w:hAnsi="Times New Roman" w:cs="Times New Roman"/>
          <w:color w:val="000000" w:themeColor="text1"/>
        </w:rPr>
        <w:t>“Tu segui il parlare della gente in toga, accorto nei nessi acuti,                                                                                                                       tornito nella tua voce misurata, esperto a incidere                                                                                                                    i costumi malsani e a inchiodare la colpa con uno scherzo fine.                                                                                                                          Prendi di ciò che scrivi: lascia a Micene                                                                                                                                            le mense con sopra teste e piedi e occupati dei nostri pranzi plebei”.</w:t>
      </w:r>
    </w:p>
    <w:p w:rsidR="00A971C3" w:rsidRPr="00A971C3" w:rsidRDefault="00A971C3" w:rsidP="00A971C3">
      <w:pPr>
        <w:ind w:left="993" w:right="142"/>
        <w:contextualSpacing/>
        <w:rPr>
          <w:rFonts w:ascii="Times New Roman" w:hAnsi="Times New Roman" w:cs="Times New Roman"/>
          <w:color w:val="000000" w:themeColor="text1"/>
        </w:rPr>
      </w:pPr>
    </w:p>
    <w:p w:rsidR="006550C7" w:rsidRPr="00A971C3" w:rsidRDefault="00F071D5" w:rsidP="00A971C3">
      <w:pPr>
        <w:ind w:left="567" w:right="142" w:firstLine="426"/>
        <w:contextualSpacing/>
        <w:jc w:val="both"/>
        <w:rPr>
          <w:rFonts w:ascii="Times New Roman" w:hAnsi="Times New Roman" w:cs="Times New Roman"/>
          <w:color w:val="000000" w:themeColor="text1"/>
        </w:rPr>
      </w:pPr>
      <w:r w:rsidRPr="00A971C3">
        <w:rPr>
          <w:rFonts w:ascii="Times New Roman" w:hAnsi="Times New Roman" w:cs="Times New Roman"/>
          <w:color w:val="000000" w:themeColor="text1"/>
        </w:rPr>
        <w:t xml:space="preserve">Affermando di voler seguire “il parlare della gente in toga”, cioè la lingua dei cittadini romani, egli enuncia la sua scelta di adeguarsi al livello stilistico del </w:t>
      </w:r>
      <w:proofErr w:type="spellStart"/>
      <w:r w:rsidRPr="00A971C3">
        <w:rPr>
          <w:rFonts w:ascii="Times New Roman" w:hAnsi="Times New Roman" w:cs="Times New Roman"/>
          <w:i/>
          <w:color w:val="000000" w:themeColor="text1"/>
        </w:rPr>
        <w:t>sermo</w:t>
      </w:r>
      <w:proofErr w:type="spellEnd"/>
      <w:r w:rsidRPr="00A971C3">
        <w:rPr>
          <w:rFonts w:ascii="Times New Roman" w:hAnsi="Times New Roman" w:cs="Times New Roman"/>
          <w:color w:val="000000" w:themeColor="text1"/>
        </w:rPr>
        <w:t xml:space="preserve">, </w:t>
      </w:r>
      <w:r w:rsidRPr="00A971C3">
        <w:rPr>
          <w:rFonts w:ascii="Times New Roman" w:hAnsi="Times New Roman" w:cs="Times New Roman"/>
          <w:color w:val="000000" w:themeColor="text1"/>
        </w:rPr>
        <w:lastRenderedPageBreak/>
        <w:t xml:space="preserve">sulle orme di </w:t>
      </w:r>
      <w:proofErr w:type="spellStart"/>
      <w:r w:rsidRPr="00A971C3">
        <w:rPr>
          <w:rFonts w:ascii="Times New Roman" w:hAnsi="Times New Roman" w:cs="Times New Roman"/>
          <w:color w:val="000000" w:themeColor="text1"/>
        </w:rPr>
        <w:t>Lucilio</w:t>
      </w:r>
      <w:proofErr w:type="spellEnd"/>
      <w:r w:rsidRPr="00A971C3">
        <w:rPr>
          <w:rFonts w:ascii="Times New Roman" w:hAnsi="Times New Roman" w:cs="Times New Roman"/>
          <w:color w:val="000000" w:themeColor="text1"/>
        </w:rPr>
        <w:t xml:space="preserve"> e Orazio. Se da un lato </w:t>
      </w:r>
      <w:proofErr w:type="spellStart"/>
      <w:r w:rsidRPr="00A971C3">
        <w:rPr>
          <w:rFonts w:ascii="Times New Roman" w:hAnsi="Times New Roman" w:cs="Times New Roman"/>
          <w:color w:val="000000" w:themeColor="text1"/>
        </w:rPr>
        <w:t>Persio</w:t>
      </w:r>
      <w:proofErr w:type="spellEnd"/>
      <w:r w:rsidRPr="00A971C3">
        <w:rPr>
          <w:rFonts w:ascii="Times New Roman" w:hAnsi="Times New Roman" w:cs="Times New Roman"/>
          <w:color w:val="000000" w:themeColor="text1"/>
        </w:rPr>
        <w:t xml:space="preserve"> sceglie infatti per le sua satira “una voce misurata”( </w:t>
      </w:r>
      <w:proofErr w:type="spellStart"/>
      <w:r w:rsidRPr="00A971C3">
        <w:rPr>
          <w:rFonts w:ascii="Times New Roman" w:hAnsi="Times New Roman" w:cs="Times New Roman"/>
          <w:i/>
          <w:color w:val="000000" w:themeColor="text1"/>
        </w:rPr>
        <w:t>os</w:t>
      </w:r>
      <w:proofErr w:type="spellEnd"/>
      <w:r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modicum</w:t>
      </w:r>
      <w:proofErr w:type="spellEnd"/>
      <w:r w:rsidRPr="00A971C3">
        <w:rPr>
          <w:rFonts w:ascii="Times New Roman" w:hAnsi="Times New Roman" w:cs="Times New Roman"/>
          <w:color w:val="000000" w:themeColor="text1"/>
        </w:rPr>
        <w:t>, in contrasto con l’</w:t>
      </w:r>
      <w:proofErr w:type="spellStart"/>
      <w:r w:rsidRPr="00A971C3">
        <w:rPr>
          <w:rFonts w:ascii="Times New Roman" w:hAnsi="Times New Roman" w:cs="Times New Roman"/>
          <w:i/>
          <w:color w:val="000000" w:themeColor="text1"/>
        </w:rPr>
        <w:t>os</w:t>
      </w:r>
      <w:proofErr w:type="spellEnd"/>
      <w:r w:rsidRPr="00A971C3">
        <w:rPr>
          <w:rFonts w:ascii="Times New Roman" w:hAnsi="Times New Roman" w:cs="Times New Roman"/>
          <w:i/>
          <w:color w:val="000000" w:themeColor="text1"/>
        </w:rPr>
        <w:t xml:space="preserve"> magna </w:t>
      </w:r>
      <w:proofErr w:type="spellStart"/>
      <w:r w:rsidRPr="00A971C3">
        <w:rPr>
          <w:rFonts w:ascii="Times New Roman" w:hAnsi="Times New Roman" w:cs="Times New Roman"/>
          <w:i/>
          <w:color w:val="000000" w:themeColor="text1"/>
        </w:rPr>
        <w:t>sonaturum</w:t>
      </w:r>
      <w:proofErr w:type="spellEnd"/>
      <w:r w:rsidRPr="00A971C3">
        <w:rPr>
          <w:rFonts w:ascii="Times New Roman" w:hAnsi="Times New Roman" w:cs="Times New Roman"/>
          <w:color w:val="000000" w:themeColor="text1"/>
        </w:rPr>
        <w:t>, “la voce capace di far risuonare le grandi cose”, con cui si intendeva l’</w:t>
      </w:r>
      <w:r w:rsidRPr="00A971C3">
        <w:rPr>
          <w:rFonts w:ascii="Times New Roman" w:hAnsi="Times New Roman" w:cs="Times New Roman"/>
          <w:i/>
          <w:color w:val="000000" w:themeColor="text1"/>
        </w:rPr>
        <w:t>epos</w:t>
      </w:r>
      <w:r w:rsidRPr="00A971C3">
        <w:rPr>
          <w:rFonts w:ascii="Times New Roman" w:hAnsi="Times New Roman" w:cs="Times New Roman"/>
          <w:color w:val="000000" w:themeColor="text1"/>
        </w:rPr>
        <w:t xml:space="preserve">), dall’altro vuole che sia </w:t>
      </w:r>
      <w:proofErr w:type="spellStart"/>
      <w:r w:rsidRPr="00A971C3">
        <w:rPr>
          <w:rFonts w:ascii="Times New Roman" w:hAnsi="Times New Roman" w:cs="Times New Roman"/>
          <w:i/>
          <w:color w:val="000000" w:themeColor="text1"/>
        </w:rPr>
        <w:t>tres</w:t>
      </w:r>
      <w:proofErr w:type="spellEnd"/>
      <w:r w:rsidRPr="00A971C3">
        <w:rPr>
          <w:rFonts w:ascii="Times New Roman" w:hAnsi="Times New Roman" w:cs="Times New Roman"/>
          <w:color w:val="000000" w:themeColor="text1"/>
        </w:rPr>
        <w:t xml:space="preserve">, ben rifinita. Egli non rinnega dunque la </w:t>
      </w:r>
      <w:proofErr w:type="spellStart"/>
      <w:r w:rsidRPr="00A971C3">
        <w:rPr>
          <w:rFonts w:ascii="Times New Roman" w:hAnsi="Times New Roman" w:cs="Times New Roman"/>
          <w:i/>
          <w:color w:val="000000" w:themeColor="text1"/>
        </w:rPr>
        <w:t>iunctura</w:t>
      </w:r>
      <w:proofErr w:type="spellEnd"/>
      <w:r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acris</w:t>
      </w:r>
      <w:proofErr w:type="spellEnd"/>
      <w:r w:rsidRPr="00A971C3">
        <w:rPr>
          <w:rFonts w:ascii="Times New Roman" w:hAnsi="Times New Roman" w:cs="Times New Roman"/>
          <w:color w:val="000000" w:themeColor="text1"/>
        </w:rPr>
        <w:t>, ossia quella tendenza ad associare le parole in modo ardito e sorprendente che rende i suoi testi difficili e inconfondibili</w:t>
      </w:r>
      <w:r w:rsidR="00743172" w:rsidRPr="00A971C3">
        <w:rPr>
          <w:rFonts w:ascii="Times New Roman" w:hAnsi="Times New Roman" w:cs="Times New Roman"/>
          <w:color w:val="000000" w:themeColor="text1"/>
        </w:rPr>
        <w:t xml:space="preserve">. Mentre nella prima satira </w:t>
      </w:r>
      <w:proofErr w:type="spellStart"/>
      <w:r w:rsidR="00743172" w:rsidRPr="00A971C3">
        <w:rPr>
          <w:rFonts w:ascii="Times New Roman" w:hAnsi="Times New Roman" w:cs="Times New Roman"/>
          <w:color w:val="000000" w:themeColor="text1"/>
        </w:rPr>
        <w:t>Persio</w:t>
      </w:r>
      <w:proofErr w:type="spellEnd"/>
      <w:r w:rsidR="00743172" w:rsidRPr="00A971C3">
        <w:rPr>
          <w:rFonts w:ascii="Times New Roman" w:hAnsi="Times New Roman" w:cs="Times New Roman"/>
          <w:color w:val="000000" w:themeColor="text1"/>
        </w:rPr>
        <w:t xml:space="preserve"> si ere limitato ad ancorare saldamente al </w:t>
      </w:r>
      <w:proofErr w:type="spellStart"/>
      <w:r w:rsidR="00743172" w:rsidRPr="00A971C3">
        <w:rPr>
          <w:rFonts w:ascii="Times New Roman" w:hAnsi="Times New Roman" w:cs="Times New Roman"/>
          <w:i/>
          <w:color w:val="000000" w:themeColor="text1"/>
        </w:rPr>
        <w:t>verum</w:t>
      </w:r>
      <w:proofErr w:type="spellEnd"/>
      <w:r w:rsidR="00743172" w:rsidRPr="00A971C3">
        <w:rPr>
          <w:rFonts w:ascii="Times New Roman" w:hAnsi="Times New Roman" w:cs="Times New Roman"/>
          <w:color w:val="000000" w:themeColor="text1"/>
        </w:rPr>
        <w:t xml:space="preserve"> gli argomenti e la funzione della satura, qui precisa che tale “realtà” è costituita dai </w:t>
      </w:r>
      <w:proofErr w:type="spellStart"/>
      <w:r w:rsidR="00743172" w:rsidRPr="00A971C3">
        <w:rPr>
          <w:rFonts w:ascii="Times New Roman" w:hAnsi="Times New Roman" w:cs="Times New Roman"/>
          <w:i/>
          <w:color w:val="000000" w:themeColor="text1"/>
        </w:rPr>
        <w:t>mores</w:t>
      </w:r>
      <w:proofErr w:type="spellEnd"/>
      <w:r w:rsidR="00743172" w:rsidRPr="00A971C3">
        <w:rPr>
          <w:rFonts w:ascii="Times New Roman" w:hAnsi="Times New Roman" w:cs="Times New Roman"/>
          <w:color w:val="000000" w:themeColor="text1"/>
        </w:rPr>
        <w:t xml:space="preserve">. L’adesione al reale è quindi la scelta di una tematica quotidiana. I </w:t>
      </w:r>
      <w:proofErr w:type="spellStart"/>
      <w:r w:rsidR="00743172" w:rsidRPr="00A971C3">
        <w:rPr>
          <w:rFonts w:ascii="Times New Roman" w:hAnsi="Times New Roman" w:cs="Times New Roman"/>
          <w:i/>
          <w:color w:val="000000" w:themeColor="text1"/>
        </w:rPr>
        <w:t>mores</w:t>
      </w:r>
      <w:proofErr w:type="spellEnd"/>
      <w:r w:rsidR="00743172" w:rsidRPr="00A971C3">
        <w:rPr>
          <w:rFonts w:ascii="Times New Roman" w:hAnsi="Times New Roman" w:cs="Times New Roman"/>
          <w:color w:val="000000" w:themeColor="text1"/>
        </w:rPr>
        <w:t xml:space="preserve"> sono presi in considerazione non in generale, ma in quanto </w:t>
      </w:r>
      <w:proofErr w:type="spellStart"/>
      <w:r w:rsidR="00743172" w:rsidRPr="00A971C3">
        <w:rPr>
          <w:rFonts w:ascii="Times New Roman" w:hAnsi="Times New Roman" w:cs="Times New Roman"/>
          <w:i/>
          <w:color w:val="000000" w:themeColor="text1"/>
        </w:rPr>
        <w:t>pallentes</w:t>
      </w:r>
      <w:proofErr w:type="spellEnd"/>
      <w:r w:rsidR="00743172" w:rsidRPr="00A971C3">
        <w:rPr>
          <w:rFonts w:ascii="Times New Roman" w:hAnsi="Times New Roman" w:cs="Times New Roman"/>
          <w:color w:val="000000" w:themeColor="text1"/>
        </w:rPr>
        <w:t>, “pallidi” per la malattia, cioè in quanto corrotti. Il compito del poeta satirico consiste in una sorta di intervento medico per curarli: strumento principale di questa operazione è l’</w:t>
      </w:r>
      <w:proofErr w:type="spellStart"/>
      <w:r w:rsidR="00743172" w:rsidRPr="00A971C3">
        <w:rPr>
          <w:rFonts w:ascii="Times New Roman" w:hAnsi="Times New Roman" w:cs="Times New Roman"/>
          <w:i/>
          <w:color w:val="000000" w:themeColor="text1"/>
        </w:rPr>
        <w:t>ingenuus</w:t>
      </w:r>
      <w:proofErr w:type="spellEnd"/>
      <w:r w:rsidR="00743172" w:rsidRPr="00A971C3">
        <w:rPr>
          <w:rFonts w:ascii="Times New Roman" w:hAnsi="Times New Roman" w:cs="Times New Roman"/>
          <w:i/>
          <w:color w:val="000000" w:themeColor="text1"/>
        </w:rPr>
        <w:t xml:space="preserve"> </w:t>
      </w:r>
      <w:proofErr w:type="spellStart"/>
      <w:r w:rsidR="00743172" w:rsidRPr="00A971C3">
        <w:rPr>
          <w:rFonts w:ascii="Times New Roman" w:hAnsi="Times New Roman" w:cs="Times New Roman"/>
          <w:i/>
          <w:color w:val="000000" w:themeColor="text1"/>
        </w:rPr>
        <w:t>ludus</w:t>
      </w:r>
      <w:proofErr w:type="spellEnd"/>
      <w:r w:rsidR="00743172" w:rsidRPr="00A971C3">
        <w:rPr>
          <w:rFonts w:ascii="Times New Roman" w:hAnsi="Times New Roman" w:cs="Times New Roman"/>
          <w:color w:val="000000" w:themeColor="text1"/>
        </w:rPr>
        <w:t>, “lo scherzo non volgare” che permette di colpire a fondo il vizio.</w:t>
      </w:r>
    </w:p>
    <w:p w:rsidR="00A1634B" w:rsidRDefault="00A1634B" w:rsidP="00A971C3">
      <w:pPr>
        <w:ind w:left="567" w:right="142" w:firstLine="426"/>
        <w:contextualSpacing/>
        <w:jc w:val="both"/>
        <w:rPr>
          <w:rFonts w:ascii="Times New Roman" w:hAnsi="Times New Roman" w:cs="Times New Roman"/>
          <w:color w:val="000000" w:themeColor="text1"/>
        </w:rPr>
      </w:pPr>
    </w:p>
    <w:p w:rsidR="00A971C3" w:rsidRPr="00A971C3" w:rsidRDefault="00A971C3" w:rsidP="00A971C3">
      <w:pPr>
        <w:ind w:left="567" w:right="142" w:firstLine="426"/>
        <w:contextualSpacing/>
        <w:jc w:val="both"/>
        <w:rPr>
          <w:rFonts w:ascii="Times New Roman" w:hAnsi="Times New Roman" w:cs="Times New Roman"/>
          <w:color w:val="000000" w:themeColor="text1"/>
        </w:rPr>
      </w:pPr>
    </w:p>
    <w:p w:rsidR="00A1634B" w:rsidRDefault="00A1634B" w:rsidP="00A971C3">
      <w:pPr>
        <w:ind w:left="567" w:right="142" w:firstLine="426"/>
        <w:contextualSpacing/>
        <w:jc w:val="both"/>
        <w:rPr>
          <w:rFonts w:ascii="Times New Roman" w:hAnsi="Times New Roman" w:cs="Times New Roman"/>
          <w:color w:val="002060"/>
        </w:rPr>
      </w:pPr>
      <w:r w:rsidRPr="00A971C3">
        <w:rPr>
          <w:rFonts w:ascii="Times New Roman" w:hAnsi="Times New Roman" w:cs="Times New Roman"/>
          <w:color w:val="002060"/>
        </w:rPr>
        <w:t>GIOVENALE</w:t>
      </w:r>
    </w:p>
    <w:p w:rsidR="00A971C3" w:rsidRPr="00A971C3" w:rsidRDefault="00A971C3" w:rsidP="00A971C3">
      <w:pPr>
        <w:ind w:left="567" w:right="142" w:firstLine="426"/>
        <w:contextualSpacing/>
        <w:jc w:val="both"/>
        <w:rPr>
          <w:rFonts w:ascii="Times New Roman" w:hAnsi="Times New Roman" w:cs="Times New Roman"/>
          <w:color w:val="002060"/>
        </w:rPr>
      </w:pPr>
    </w:p>
    <w:p w:rsidR="00A1634B" w:rsidRPr="00A971C3" w:rsidRDefault="00A1634B" w:rsidP="00A971C3">
      <w:pPr>
        <w:ind w:left="567" w:right="142" w:firstLine="426"/>
        <w:contextualSpacing/>
        <w:jc w:val="both"/>
        <w:rPr>
          <w:rFonts w:ascii="Times New Roman" w:hAnsi="Times New Roman" w:cs="Times New Roman"/>
          <w:color w:val="000000" w:themeColor="text1"/>
        </w:rPr>
      </w:pPr>
      <w:r w:rsidRPr="00A971C3">
        <w:rPr>
          <w:rFonts w:ascii="Times New Roman" w:hAnsi="Times New Roman" w:cs="Times New Roman"/>
          <w:color w:val="000000" w:themeColor="text1"/>
        </w:rPr>
        <w:t xml:space="preserve">Decimo </w:t>
      </w:r>
      <w:proofErr w:type="spellStart"/>
      <w:r w:rsidRPr="00A971C3">
        <w:rPr>
          <w:rFonts w:ascii="Times New Roman" w:hAnsi="Times New Roman" w:cs="Times New Roman"/>
          <w:color w:val="000000" w:themeColor="text1"/>
        </w:rPr>
        <w:t>Giunio</w:t>
      </w:r>
      <w:proofErr w:type="spellEnd"/>
      <w:r w:rsidRPr="00A971C3">
        <w:rPr>
          <w:rFonts w:ascii="Times New Roman" w:hAnsi="Times New Roman" w:cs="Times New Roman"/>
          <w:color w:val="000000" w:themeColor="text1"/>
        </w:rPr>
        <w:t xml:space="preserve"> Giovenale nacque probabilmente ad Aquino, nel Lazio, fra il 50 e il 60 d.C. ca. Marziale è l’unico fra i contemporanei che lo cita e lo descrive come intento alle umilianti occupazioni del cliente. Questo ci lasci intendere che la sua situazione economica e sociale non fosse molto elevata. Ebbe comunque un’ottima formazione retorica e si dedicò all’avvocatura e all’attività declamatoria. Scrisse sedici satire.</w:t>
      </w:r>
    </w:p>
    <w:p w:rsidR="00A1634B" w:rsidRPr="00A971C3" w:rsidRDefault="00A1634B" w:rsidP="00A971C3">
      <w:pPr>
        <w:ind w:left="567" w:right="142" w:firstLine="426"/>
        <w:contextualSpacing/>
        <w:jc w:val="both"/>
        <w:rPr>
          <w:rFonts w:ascii="Times New Roman" w:hAnsi="Times New Roman" w:cs="Times New Roman"/>
          <w:color w:val="000000" w:themeColor="text1"/>
        </w:rPr>
      </w:pPr>
      <w:r w:rsidRPr="00A971C3">
        <w:rPr>
          <w:rFonts w:ascii="Times New Roman" w:hAnsi="Times New Roman" w:cs="Times New Roman"/>
          <w:color w:val="000000" w:themeColor="text1"/>
        </w:rPr>
        <w:t>La sua attività poetica prosegue il filone tradizionale</w:t>
      </w:r>
      <w:r w:rsidR="008F27BA" w:rsidRPr="00A971C3">
        <w:rPr>
          <w:rFonts w:ascii="Times New Roman" w:hAnsi="Times New Roman" w:cs="Times New Roman"/>
          <w:color w:val="000000" w:themeColor="text1"/>
        </w:rPr>
        <w:t xml:space="preserve"> della satira </w:t>
      </w:r>
      <w:r w:rsidRPr="00A971C3">
        <w:rPr>
          <w:rFonts w:ascii="Times New Roman" w:hAnsi="Times New Roman" w:cs="Times New Roman"/>
          <w:color w:val="000000" w:themeColor="text1"/>
        </w:rPr>
        <w:t xml:space="preserve"> rappresentato da </w:t>
      </w:r>
      <w:proofErr w:type="spellStart"/>
      <w:r w:rsidRPr="00A971C3">
        <w:rPr>
          <w:rFonts w:ascii="Times New Roman" w:hAnsi="Times New Roman" w:cs="Times New Roman"/>
          <w:color w:val="000000" w:themeColor="text1"/>
        </w:rPr>
        <w:t>Lucilio</w:t>
      </w:r>
      <w:proofErr w:type="spellEnd"/>
      <w:r w:rsidRPr="00A971C3">
        <w:rPr>
          <w:rFonts w:ascii="Times New Roman" w:hAnsi="Times New Roman" w:cs="Times New Roman"/>
          <w:color w:val="000000" w:themeColor="text1"/>
        </w:rPr>
        <w:t>, Orazio</w:t>
      </w:r>
      <w:r w:rsidR="008F27BA" w:rsidRPr="00A971C3">
        <w:rPr>
          <w:rFonts w:ascii="Times New Roman" w:hAnsi="Times New Roman" w:cs="Times New Roman"/>
          <w:color w:val="000000" w:themeColor="text1"/>
        </w:rPr>
        <w:t xml:space="preserve"> e </w:t>
      </w:r>
      <w:proofErr w:type="spellStart"/>
      <w:r w:rsidR="008F27BA" w:rsidRPr="00A971C3">
        <w:rPr>
          <w:rFonts w:ascii="Times New Roman" w:hAnsi="Times New Roman" w:cs="Times New Roman"/>
          <w:color w:val="000000" w:themeColor="text1"/>
        </w:rPr>
        <w:t>Persio</w:t>
      </w:r>
      <w:proofErr w:type="spellEnd"/>
      <w:r w:rsidRPr="00A971C3">
        <w:rPr>
          <w:rFonts w:ascii="Times New Roman" w:hAnsi="Times New Roman" w:cs="Times New Roman"/>
          <w:color w:val="000000" w:themeColor="text1"/>
        </w:rPr>
        <w:t xml:space="preserve">. Giovenale riprende infatti quel tipico atteggiamento di critica verso la letteratura moderna attaccando le </w:t>
      </w:r>
      <w:proofErr w:type="spellStart"/>
      <w:r w:rsidRPr="00A971C3">
        <w:rPr>
          <w:rFonts w:ascii="Times New Roman" w:hAnsi="Times New Roman" w:cs="Times New Roman"/>
          <w:i/>
          <w:color w:val="000000" w:themeColor="text1"/>
        </w:rPr>
        <w:t>recitationes</w:t>
      </w:r>
      <w:proofErr w:type="spellEnd"/>
      <w:r w:rsidRPr="00A971C3">
        <w:rPr>
          <w:rFonts w:ascii="Times New Roman" w:hAnsi="Times New Roman" w:cs="Times New Roman"/>
          <w:color w:val="000000" w:themeColor="text1"/>
        </w:rPr>
        <w:t>, viste come manifestazioni inutili</w:t>
      </w:r>
      <w:r w:rsidR="008F27BA" w:rsidRPr="00A971C3">
        <w:rPr>
          <w:rFonts w:ascii="Times New Roman" w:hAnsi="Times New Roman" w:cs="Times New Roman"/>
          <w:color w:val="000000" w:themeColor="text1"/>
        </w:rPr>
        <w:t xml:space="preserve"> </w:t>
      </w:r>
      <w:r w:rsidRPr="00A971C3">
        <w:rPr>
          <w:rFonts w:ascii="Times New Roman" w:hAnsi="Times New Roman" w:cs="Times New Roman"/>
          <w:color w:val="000000" w:themeColor="text1"/>
        </w:rPr>
        <w:t>e fatue. Sv</w:t>
      </w:r>
      <w:r w:rsidR="008F27BA" w:rsidRPr="00A971C3">
        <w:rPr>
          <w:rFonts w:ascii="Times New Roman" w:hAnsi="Times New Roman" w:cs="Times New Roman"/>
          <w:color w:val="000000" w:themeColor="text1"/>
        </w:rPr>
        <w:t>a</w:t>
      </w:r>
      <w:r w:rsidRPr="00A971C3">
        <w:rPr>
          <w:rFonts w:ascii="Times New Roman" w:hAnsi="Times New Roman" w:cs="Times New Roman"/>
          <w:color w:val="000000" w:themeColor="text1"/>
        </w:rPr>
        <w:t>luta la mitologia</w:t>
      </w:r>
      <w:r w:rsidR="008F27BA" w:rsidRPr="00A971C3">
        <w:rPr>
          <w:rFonts w:ascii="Times New Roman" w:hAnsi="Times New Roman" w:cs="Times New Roman"/>
          <w:color w:val="000000" w:themeColor="text1"/>
        </w:rPr>
        <w:t xml:space="preserve"> alla quale contrappone la verità della propria poesia. Il satirico critica la poetica contemporanea </w:t>
      </w:r>
      <w:proofErr w:type="spellStart"/>
      <w:r w:rsidR="008F27BA" w:rsidRPr="00A971C3">
        <w:rPr>
          <w:rFonts w:ascii="Times New Roman" w:hAnsi="Times New Roman" w:cs="Times New Roman"/>
          <w:color w:val="000000" w:themeColor="text1"/>
        </w:rPr>
        <w:t>perchè</w:t>
      </w:r>
      <w:proofErr w:type="spellEnd"/>
      <w:r w:rsidR="008F27BA" w:rsidRPr="00A971C3">
        <w:rPr>
          <w:rFonts w:ascii="Times New Roman" w:hAnsi="Times New Roman" w:cs="Times New Roman"/>
          <w:color w:val="000000" w:themeColor="text1"/>
        </w:rPr>
        <w:t xml:space="preserve"> caratterizzata dalla noiosa ripresa di motivi mitologici, prevedibili e scontati. In un’appassionante requisitoria nella quale ci aggredisce con un’ampia casistica di aberrazioni, delitti e scandali, conclude con l’affermazione che dinnanzi a un simile spettacolo “è difficile non scrivere satire”.</w:t>
      </w:r>
    </w:p>
    <w:p w:rsidR="008F27BA" w:rsidRDefault="008F27BA" w:rsidP="00A971C3">
      <w:pPr>
        <w:ind w:left="567" w:right="142" w:firstLine="426"/>
        <w:contextualSpacing/>
        <w:jc w:val="both"/>
        <w:rPr>
          <w:rFonts w:ascii="Times New Roman" w:hAnsi="Times New Roman" w:cs="Times New Roman"/>
          <w:color w:val="000000" w:themeColor="text1"/>
        </w:rPr>
      </w:pPr>
      <w:r w:rsidRPr="00A971C3">
        <w:rPr>
          <w:rFonts w:ascii="Times New Roman" w:hAnsi="Times New Roman" w:cs="Times New Roman"/>
          <w:color w:val="000000" w:themeColor="text1"/>
        </w:rPr>
        <w:t xml:space="preserve">La realtà è l’elemento più nuovo della concezione del poeta. Il </w:t>
      </w:r>
      <w:proofErr w:type="spellStart"/>
      <w:r w:rsidRPr="00A971C3">
        <w:rPr>
          <w:rFonts w:ascii="Times New Roman" w:hAnsi="Times New Roman" w:cs="Times New Roman"/>
          <w:i/>
          <w:color w:val="000000" w:themeColor="text1"/>
        </w:rPr>
        <w:t>verum</w:t>
      </w:r>
      <w:proofErr w:type="spellEnd"/>
      <w:r w:rsidRPr="00A971C3">
        <w:rPr>
          <w:rFonts w:ascii="Times New Roman" w:hAnsi="Times New Roman" w:cs="Times New Roman"/>
          <w:color w:val="000000" w:themeColor="text1"/>
        </w:rPr>
        <w:t xml:space="preserve"> è il quotidiano, privo di personaggi e situazioni straordinarie ed eccezionali. Ma Giovenale enfatizza gli eventi che riporta: casi mostruosi assumono una dimensione grandiosa e perversa che provoca sdegno. Di qui la famosa  affermazione</w:t>
      </w:r>
      <w:r w:rsidR="008E5315" w:rsidRPr="00A971C3">
        <w:rPr>
          <w:rFonts w:ascii="Times New Roman" w:hAnsi="Times New Roman" w:cs="Times New Roman"/>
          <w:color w:val="000000" w:themeColor="text1"/>
        </w:rPr>
        <w:t>:</w:t>
      </w:r>
    </w:p>
    <w:p w:rsidR="00A971C3" w:rsidRPr="00A971C3" w:rsidRDefault="00A971C3" w:rsidP="00A971C3">
      <w:pPr>
        <w:ind w:left="567" w:right="142" w:firstLine="426"/>
        <w:contextualSpacing/>
        <w:jc w:val="both"/>
        <w:rPr>
          <w:rFonts w:ascii="Times New Roman" w:hAnsi="Times New Roman" w:cs="Times New Roman"/>
          <w:color w:val="000000" w:themeColor="text1"/>
        </w:rPr>
      </w:pPr>
    </w:p>
    <w:p w:rsidR="008E5315" w:rsidRDefault="008E5315" w:rsidP="00A971C3">
      <w:pPr>
        <w:ind w:left="993" w:right="142"/>
        <w:contextualSpacing/>
        <w:rPr>
          <w:rFonts w:ascii="Times New Roman" w:hAnsi="Times New Roman" w:cs="Times New Roman"/>
          <w:i/>
          <w:color w:val="000000" w:themeColor="text1"/>
        </w:rPr>
      </w:pPr>
      <w:r w:rsidRPr="00A971C3">
        <w:rPr>
          <w:rFonts w:ascii="Times New Roman" w:hAnsi="Times New Roman" w:cs="Times New Roman"/>
          <w:i/>
          <w:color w:val="000000" w:themeColor="text1"/>
        </w:rPr>
        <w:t xml:space="preserve">“Si natura </w:t>
      </w:r>
      <w:proofErr w:type="spellStart"/>
      <w:r w:rsidRPr="00A971C3">
        <w:rPr>
          <w:rFonts w:ascii="Times New Roman" w:hAnsi="Times New Roman" w:cs="Times New Roman"/>
          <w:i/>
          <w:color w:val="000000" w:themeColor="text1"/>
        </w:rPr>
        <w:t>negat</w:t>
      </w:r>
      <w:proofErr w:type="spellEnd"/>
      <w:r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facit</w:t>
      </w:r>
      <w:proofErr w:type="spellEnd"/>
      <w:r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indignatio</w:t>
      </w:r>
      <w:proofErr w:type="spellEnd"/>
      <w:r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versum</w:t>
      </w:r>
      <w:proofErr w:type="spellEnd"/>
      <w:r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qualecumque</w:t>
      </w:r>
      <w:proofErr w:type="spellEnd"/>
      <w:r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potest</w:t>
      </w:r>
      <w:proofErr w:type="spellEnd"/>
      <w:r w:rsidRPr="00A971C3">
        <w:rPr>
          <w:rFonts w:ascii="Times New Roman" w:hAnsi="Times New Roman" w:cs="Times New Roman"/>
          <w:i/>
          <w:color w:val="000000" w:themeColor="text1"/>
        </w:rPr>
        <w:t>.”</w:t>
      </w:r>
    </w:p>
    <w:p w:rsidR="00A971C3" w:rsidRPr="00A971C3" w:rsidRDefault="00A971C3" w:rsidP="00A971C3">
      <w:pPr>
        <w:ind w:left="993" w:right="142"/>
        <w:contextualSpacing/>
        <w:rPr>
          <w:rFonts w:ascii="Times New Roman" w:hAnsi="Times New Roman" w:cs="Times New Roman"/>
          <w:i/>
          <w:color w:val="000000" w:themeColor="text1"/>
        </w:rPr>
      </w:pPr>
    </w:p>
    <w:p w:rsidR="008E5315" w:rsidRDefault="008E5315" w:rsidP="00A971C3">
      <w:pPr>
        <w:ind w:left="993" w:right="142"/>
        <w:contextualSpacing/>
        <w:rPr>
          <w:rFonts w:ascii="Times New Roman" w:hAnsi="Times New Roman" w:cs="Times New Roman"/>
          <w:color w:val="000000" w:themeColor="text1"/>
        </w:rPr>
      </w:pPr>
      <w:r w:rsidRPr="00A971C3">
        <w:rPr>
          <w:rFonts w:ascii="Times New Roman" w:hAnsi="Times New Roman" w:cs="Times New Roman"/>
          <w:color w:val="000000" w:themeColor="text1"/>
        </w:rPr>
        <w:t>Se la natura lo nega, è l’indignazione a comporre versi,                                                                                                              come può.</w:t>
      </w:r>
    </w:p>
    <w:p w:rsidR="00A971C3" w:rsidRPr="00A971C3" w:rsidRDefault="00A971C3" w:rsidP="00A971C3">
      <w:pPr>
        <w:ind w:left="993" w:right="142"/>
        <w:contextualSpacing/>
        <w:rPr>
          <w:rFonts w:ascii="Times New Roman" w:hAnsi="Times New Roman" w:cs="Times New Roman"/>
          <w:color w:val="000000" w:themeColor="text1"/>
        </w:rPr>
      </w:pPr>
    </w:p>
    <w:p w:rsidR="00367AD4" w:rsidRDefault="008E5315" w:rsidP="00367AD4">
      <w:pPr>
        <w:ind w:left="567" w:right="142" w:firstLine="426"/>
        <w:contextualSpacing/>
        <w:jc w:val="both"/>
        <w:rPr>
          <w:rFonts w:ascii="Times New Roman" w:hAnsi="Times New Roman" w:cs="Times New Roman"/>
          <w:color w:val="000000" w:themeColor="text1"/>
        </w:rPr>
      </w:pPr>
      <w:r w:rsidRPr="00A971C3">
        <w:rPr>
          <w:rFonts w:ascii="Times New Roman" w:hAnsi="Times New Roman" w:cs="Times New Roman"/>
          <w:color w:val="000000" w:themeColor="text1"/>
        </w:rPr>
        <w:t>La fase più importante del feroce moralismo di Giovenale è appunto l’</w:t>
      </w:r>
      <w:proofErr w:type="spellStart"/>
      <w:r w:rsidRPr="00A971C3">
        <w:rPr>
          <w:rFonts w:ascii="Times New Roman" w:hAnsi="Times New Roman" w:cs="Times New Roman"/>
          <w:i/>
          <w:color w:val="000000" w:themeColor="text1"/>
        </w:rPr>
        <w:t>indignazio</w:t>
      </w:r>
      <w:proofErr w:type="spellEnd"/>
      <w:r w:rsidRPr="00A971C3">
        <w:rPr>
          <w:rFonts w:ascii="Times New Roman" w:hAnsi="Times New Roman" w:cs="Times New Roman"/>
          <w:color w:val="000000" w:themeColor="text1"/>
        </w:rPr>
        <w:t xml:space="preserve">. Lo sdegno è ciò che il poeta spera di comunicare al lettore. Egli nasconde la sua individualità e si presenta nella veste generica e universale di un galantuomo infiammato da un’incontenibile sdegno. Giovenale conduce un’aspra requisitoria contro i principali aspetti della società e, da tradizionalista, ritiene troppo importante il costume degli antenati per essere messo a paragone con essi. Il </w:t>
      </w:r>
      <w:proofErr w:type="spellStart"/>
      <w:r w:rsidRPr="00A971C3">
        <w:rPr>
          <w:rFonts w:ascii="Times New Roman" w:hAnsi="Times New Roman" w:cs="Times New Roman"/>
          <w:i/>
          <w:color w:val="000000" w:themeColor="text1"/>
        </w:rPr>
        <w:t>mos</w:t>
      </w:r>
      <w:proofErr w:type="spellEnd"/>
      <w:r w:rsidRPr="00A971C3">
        <w:rPr>
          <w:rFonts w:ascii="Times New Roman" w:hAnsi="Times New Roman" w:cs="Times New Roman"/>
          <w:i/>
          <w:color w:val="000000" w:themeColor="text1"/>
        </w:rPr>
        <w:t xml:space="preserve"> </w:t>
      </w:r>
      <w:proofErr w:type="spellStart"/>
      <w:r w:rsidRPr="00A971C3">
        <w:rPr>
          <w:rFonts w:ascii="Times New Roman" w:hAnsi="Times New Roman" w:cs="Times New Roman"/>
          <w:i/>
          <w:color w:val="000000" w:themeColor="text1"/>
        </w:rPr>
        <w:t>maiorum</w:t>
      </w:r>
      <w:proofErr w:type="spellEnd"/>
      <w:r w:rsidRPr="00A971C3">
        <w:rPr>
          <w:rFonts w:ascii="Times New Roman" w:hAnsi="Times New Roman" w:cs="Times New Roman"/>
          <w:color w:val="000000" w:themeColor="text1"/>
        </w:rPr>
        <w:t xml:space="preserve"> è il metro costante con il quale misura la depravazione dei tempi modern</w:t>
      </w:r>
      <w:r w:rsidR="00367AD4">
        <w:rPr>
          <w:rFonts w:ascii="Times New Roman" w:hAnsi="Times New Roman" w:cs="Times New Roman"/>
          <w:color w:val="000000" w:themeColor="text1"/>
        </w:rPr>
        <w:t>i ma ad essi  può solo alluder</w:t>
      </w:r>
      <w:r w:rsidR="00E041D7">
        <w:rPr>
          <w:rFonts w:ascii="Times New Roman" w:hAnsi="Times New Roman" w:cs="Times New Roman"/>
          <w:color w:val="000000" w:themeColor="text1"/>
        </w:rPr>
        <w:t>e.</w:t>
      </w:r>
    </w:p>
    <w:p w:rsidR="00367AD4" w:rsidRPr="00A971C3" w:rsidRDefault="00367AD4" w:rsidP="00A971C3">
      <w:pPr>
        <w:ind w:right="142"/>
        <w:contextualSpacing/>
        <w:jc w:val="both"/>
        <w:rPr>
          <w:rFonts w:ascii="Times New Roman" w:hAnsi="Times New Roman" w:cs="Times New Roman"/>
          <w:color w:val="000000" w:themeColor="text1"/>
        </w:rPr>
      </w:pPr>
    </w:p>
    <w:p w:rsidR="00D018B7" w:rsidRDefault="00D018B7" w:rsidP="00A971C3">
      <w:pPr>
        <w:ind w:left="567" w:right="142"/>
        <w:contextualSpacing/>
        <w:jc w:val="both"/>
        <w:rPr>
          <w:rFonts w:cs="Times New Roman"/>
          <w:color w:val="7030A0"/>
          <w:sz w:val="32"/>
          <w:szCs w:val="32"/>
        </w:rPr>
      </w:pPr>
      <w:r w:rsidRPr="00A971C3">
        <w:rPr>
          <w:rFonts w:cs="Times New Roman"/>
          <w:color w:val="7030A0"/>
          <w:sz w:val="32"/>
          <w:szCs w:val="32"/>
        </w:rPr>
        <w:lastRenderedPageBreak/>
        <w:t xml:space="preserve">La figura della donna nel periodo ellenistico: </w:t>
      </w:r>
      <w:proofErr w:type="spellStart"/>
      <w:r w:rsidRPr="00A971C3">
        <w:rPr>
          <w:rFonts w:cs="Times New Roman"/>
          <w:color w:val="7030A0"/>
          <w:sz w:val="32"/>
          <w:szCs w:val="32"/>
        </w:rPr>
        <w:t>Menandro</w:t>
      </w:r>
      <w:proofErr w:type="spellEnd"/>
      <w:r w:rsidRPr="00A971C3">
        <w:rPr>
          <w:rFonts w:cs="Times New Roman"/>
          <w:color w:val="7030A0"/>
          <w:sz w:val="32"/>
          <w:szCs w:val="32"/>
        </w:rPr>
        <w:t xml:space="preserve"> e Apollonio Rodio</w:t>
      </w:r>
    </w:p>
    <w:p w:rsidR="00A971C3" w:rsidRPr="00A971C3" w:rsidRDefault="00A971C3" w:rsidP="00A971C3">
      <w:pPr>
        <w:ind w:left="567" w:right="142"/>
        <w:contextualSpacing/>
        <w:jc w:val="both"/>
        <w:rPr>
          <w:rFonts w:cs="Times New Roman"/>
          <w:color w:val="000000" w:themeColor="text1"/>
          <w:sz w:val="32"/>
          <w:szCs w:val="32"/>
        </w:rPr>
      </w:pPr>
    </w:p>
    <w:p w:rsidR="0067214D" w:rsidRPr="00A971C3" w:rsidRDefault="00122499" w:rsidP="00A971C3">
      <w:pPr>
        <w:ind w:left="567" w:right="142" w:firstLine="426"/>
        <w:contextualSpacing/>
        <w:jc w:val="both"/>
        <w:rPr>
          <w:rFonts w:ascii="Times New Roman" w:hAnsi="Times New Roman" w:cs="Times New Roman"/>
          <w:color w:val="000000" w:themeColor="text1"/>
        </w:rPr>
      </w:pPr>
      <w:r w:rsidRPr="00A971C3">
        <w:rPr>
          <w:rFonts w:ascii="Times New Roman" w:hAnsi="Times New Roman" w:cs="Times New Roman"/>
          <w:color w:val="000000" w:themeColor="text1"/>
        </w:rPr>
        <w:t xml:space="preserve">Il femminismo come abbiamo avuto modo di notare è esploso negli anni ’60, ma la figura della donna ha da sempre affascinato scrittori e poeti di ogni tempo. Nel panorama della letteratura greca preso in esame quest’anno (l’età ellenistica), gli autori in cui ho riscontrato maggiormente l’importanza della figura femminile sono </w:t>
      </w:r>
      <w:proofErr w:type="spellStart"/>
      <w:r w:rsidRPr="00A971C3">
        <w:rPr>
          <w:rFonts w:ascii="Times New Roman" w:hAnsi="Times New Roman" w:cs="Times New Roman"/>
          <w:color w:val="000000" w:themeColor="text1"/>
        </w:rPr>
        <w:t>Menandro</w:t>
      </w:r>
      <w:proofErr w:type="spellEnd"/>
      <w:r w:rsidRPr="00A971C3">
        <w:rPr>
          <w:rFonts w:ascii="Times New Roman" w:hAnsi="Times New Roman" w:cs="Times New Roman"/>
          <w:color w:val="000000" w:themeColor="text1"/>
        </w:rPr>
        <w:t xml:space="preserve"> e Apollonio Rodio, anche se con valutazioni piuttosto differenti.</w:t>
      </w:r>
    </w:p>
    <w:p w:rsidR="00122499" w:rsidRPr="00A971C3" w:rsidRDefault="00122499" w:rsidP="00A971C3">
      <w:pPr>
        <w:ind w:left="567" w:right="142" w:firstLine="426"/>
        <w:contextualSpacing/>
        <w:jc w:val="both"/>
        <w:rPr>
          <w:rFonts w:ascii="Times New Roman" w:hAnsi="Times New Roman" w:cs="Times New Roman"/>
          <w:color w:val="000000" w:themeColor="text1"/>
        </w:rPr>
      </w:pPr>
      <w:proofErr w:type="spellStart"/>
      <w:r w:rsidRPr="00A971C3">
        <w:rPr>
          <w:rFonts w:ascii="Times New Roman" w:hAnsi="Times New Roman" w:cs="Times New Roman"/>
          <w:color w:val="000000" w:themeColor="text1"/>
        </w:rPr>
        <w:t>Menandro</w:t>
      </w:r>
      <w:proofErr w:type="spellEnd"/>
      <w:r w:rsidRPr="00A971C3">
        <w:rPr>
          <w:rFonts w:ascii="Times New Roman" w:hAnsi="Times New Roman" w:cs="Times New Roman"/>
          <w:color w:val="000000" w:themeColor="text1"/>
        </w:rPr>
        <w:t xml:space="preserve"> scrittore di commedie, oltre ad aver dato grande rilievo ai legami affettivi e alla famiglia</w:t>
      </w:r>
      <w:r w:rsidR="00DA6F9F" w:rsidRPr="00A971C3">
        <w:rPr>
          <w:rFonts w:ascii="Times New Roman" w:hAnsi="Times New Roman" w:cs="Times New Roman"/>
          <w:color w:val="000000" w:themeColor="text1"/>
        </w:rPr>
        <w:t>,</w:t>
      </w:r>
      <w:r w:rsidRPr="00A971C3">
        <w:rPr>
          <w:rFonts w:ascii="Times New Roman" w:hAnsi="Times New Roman" w:cs="Times New Roman"/>
          <w:color w:val="000000" w:themeColor="text1"/>
        </w:rPr>
        <w:t xml:space="preserve"> nelle</w:t>
      </w:r>
      <w:r w:rsidR="008F0E74" w:rsidRPr="00A971C3">
        <w:rPr>
          <w:rFonts w:ascii="Times New Roman" w:hAnsi="Times New Roman" w:cs="Times New Roman"/>
          <w:color w:val="000000" w:themeColor="text1"/>
        </w:rPr>
        <w:t xml:space="preserve"> sue opere </w:t>
      </w:r>
      <w:r w:rsidRPr="00A971C3">
        <w:rPr>
          <w:rFonts w:ascii="Times New Roman" w:hAnsi="Times New Roman" w:cs="Times New Roman"/>
          <w:color w:val="000000" w:themeColor="text1"/>
        </w:rPr>
        <w:t xml:space="preserve">ha liberato la figura femminile dai </w:t>
      </w:r>
      <w:proofErr w:type="spellStart"/>
      <w:r w:rsidRPr="00A971C3">
        <w:rPr>
          <w:rFonts w:ascii="Times New Roman" w:hAnsi="Times New Roman" w:cs="Times New Roman"/>
          <w:i/>
          <w:color w:val="000000" w:themeColor="text1"/>
        </w:rPr>
        <w:t>topoi</w:t>
      </w:r>
      <w:proofErr w:type="spellEnd"/>
      <w:r w:rsidRPr="00A971C3">
        <w:rPr>
          <w:rFonts w:ascii="Times New Roman" w:hAnsi="Times New Roman" w:cs="Times New Roman"/>
          <w:i/>
          <w:color w:val="000000" w:themeColor="text1"/>
        </w:rPr>
        <w:t xml:space="preserve"> </w:t>
      </w:r>
      <w:r w:rsidRPr="00A971C3">
        <w:rPr>
          <w:rFonts w:ascii="Times New Roman" w:hAnsi="Times New Roman" w:cs="Times New Roman"/>
          <w:color w:val="000000" w:themeColor="text1"/>
        </w:rPr>
        <w:t xml:space="preserve">dell’antica misoginia, dandole una dimensione nuova, in cui si evidenzia non solo la fondamentale importanza della donna nel mondo familiare, ma si esalta anche la finezza del suo intelletto, la delicatezza e la profondità </w:t>
      </w:r>
      <w:r w:rsidR="00DA6F9F" w:rsidRPr="00A971C3">
        <w:rPr>
          <w:rFonts w:ascii="Times New Roman" w:hAnsi="Times New Roman" w:cs="Times New Roman"/>
          <w:color w:val="000000" w:themeColor="text1"/>
        </w:rPr>
        <w:t xml:space="preserve">dei suoi sentimenti; qualità che non vengono mai meno, neppure quando, a causa di una vita non sempre facile, la donna si trova relegata sui gradini più bassi della scala sociale, nella condizione di </w:t>
      </w:r>
      <w:r w:rsidR="008F0E74" w:rsidRPr="00A971C3">
        <w:rPr>
          <w:rFonts w:ascii="Times New Roman" w:hAnsi="Times New Roman" w:cs="Times New Roman"/>
          <w:color w:val="000000" w:themeColor="text1"/>
        </w:rPr>
        <w:t xml:space="preserve">prostituta o schiava (ne è un esempio </w:t>
      </w:r>
      <w:proofErr w:type="spellStart"/>
      <w:r w:rsidR="008F0E74" w:rsidRPr="00A971C3">
        <w:rPr>
          <w:rFonts w:ascii="Times New Roman" w:hAnsi="Times New Roman" w:cs="Times New Roman"/>
          <w:color w:val="000000" w:themeColor="text1"/>
        </w:rPr>
        <w:t>Criside</w:t>
      </w:r>
      <w:proofErr w:type="spellEnd"/>
      <w:r w:rsidR="008F0E74" w:rsidRPr="00A971C3">
        <w:rPr>
          <w:rFonts w:ascii="Times New Roman" w:hAnsi="Times New Roman" w:cs="Times New Roman"/>
          <w:color w:val="000000" w:themeColor="text1"/>
        </w:rPr>
        <w:t xml:space="preserve"> protagonista della </w:t>
      </w:r>
      <w:proofErr w:type="spellStart"/>
      <w:r w:rsidR="008F0E74" w:rsidRPr="00A971C3">
        <w:rPr>
          <w:rFonts w:ascii="Times New Roman" w:hAnsi="Times New Roman" w:cs="Times New Roman"/>
          <w:i/>
          <w:color w:val="000000" w:themeColor="text1"/>
        </w:rPr>
        <w:t>Samia</w:t>
      </w:r>
      <w:proofErr w:type="spellEnd"/>
      <w:r w:rsidR="008F0E74" w:rsidRPr="00A971C3">
        <w:rPr>
          <w:rFonts w:ascii="Times New Roman" w:hAnsi="Times New Roman" w:cs="Times New Roman"/>
          <w:color w:val="000000" w:themeColor="text1"/>
        </w:rPr>
        <w:t>).</w:t>
      </w:r>
    </w:p>
    <w:p w:rsidR="00161254" w:rsidRPr="00A971C3" w:rsidRDefault="00B5398A" w:rsidP="00A971C3">
      <w:pPr>
        <w:ind w:left="567" w:right="142" w:firstLine="426"/>
        <w:contextualSpacing/>
        <w:jc w:val="both"/>
        <w:rPr>
          <w:rFonts w:ascii="Times New Roman" w:hAnsi="Times New Roman" w:cs="Times New Roman"/>
          <w:color w:val="000000" w:themeColor="text1"/>
        </w:rPr>
      </w:pPr>
      <w:r w:rsidRPr="00A971C3">
        <w:rPr>
          <w:rFonts w:ascii="Times New Roman" w:hAnsi="Times New Roman" w:cs="Times New Roman"/>
          <w:color w:val="000000" w:themeColor="text1"/>
        </w:rPr>
        <w:t xml:space="preserve">Apollonio Rodio, scrittore del poema epico le </w:t>
      </w:r>
      <w:r w:rsidRPr="00A971C3">
        <w:rPr>
          <w:rFonts w:ascii="Times New Roman" w:hAnsi="Times New Roman" w:cs="Times New Roman"/>
          <w:i/>
          <w:color w:val="000000" w:themeColor="text1"/>
        </w:rPr>
        <w:t>Argonautiche</w:t>
      </w:r>
      <w:r w:rsidRPr="00A971C3">
        <w:rPr>
          <w:rFonts w:ascii="Times New Roman" w:hAnsi="Times New Roman" w:cs="Times New Roman"/>
          <w:color w:val="000000" w:themeColor="text1"/>
        </w:rPr>
        <w:t>, ci propone invece la figura di Medea, indiscussa protagonista dell’opera, quasi un eroina. Medea è infatti si oggetto, in quanto in realtà è un mezzo che gli dei offrono a Giasone per riuscire nell’impresa del vello d’oro, ma è anche forte soggettività: l’amore fra Giasone e Medea di cui ci parla Apollonio Rodio è , infatti, molto lontano dalla passione fugace o dal solido vincolo coniugale</w:t>
      </w:r>
      <w:r w:rsidR="00AC5E15" w:rsidRPr="00A971C3">
        <w:rPr>
          <w:rFonts w:ascii="Times New Roman" w:hAnsi="Times New Roman" w:cs="Times New Roman"/>
          <w:color w:val="000000" w:themeColor="text1"/>
        </w:rPr>
        <w:t>,</w:t>
      </w:r>
      <w:r w:rsidRPr="00A971C3">
        <w:rPr>
          <w:rFonts w:ascii="Times New Roman" w:hAnsi="Times New Roman" w:cs="Times New Roman"/>
          <w:color w:val="000000" w:themeColor="text1"/>
        </w:rPr>
        <w:t xml:space="preserve"> che però non mettono minimamente in dubbio la predominanza dell’uomo sulla donna, tipico dell’epos omerico. Nella </w:t>
      </w:r>
      <w:r w:rsidRPr="00A971C3">
        <w:rPr>
          <w:rFonts w:ascii="Times New Roman" w:hAnsi="Times New Roman" w:cs="Times New Roman"/>
          <w:i/>
          <w:color w:val="000000" w:themeColor="text1"/>
        </w:rPr>
        <w:t>Argonautiche</w:t>
      </w:r>
      <w:r w:rsidRPr="00A971C3">
        <w:rPr>
          <w:rFonts w:ascii="Times New Roman" w:hAnsi="Times New Roman" w:cs="Times New Roman"/>
          <w:color w:val="000000" w:themeColor="text1"/>
        </w:rPr>
        <w:t xml:space="preserve"> è Giasone che appare subordinato a Medea</w:t>
      </w:r>
      <w:r w:rsidR="00AC5E15" w:rsidRPr="00A971C3">
        <w:rPr>
          <w:rFonts w:ascii="Times New Roman" w:hAnsi="Times New Roman" w:cs="Times New Roman"/>
          <w:color w:val="000000" w:themeColor="text1"/>
        </w:rPr>
        <w:t>, coinvolto in un’esperienza amorosa in cui egli non è il soggetto, ma l’oggetto di una passione fortissima, di un amore per cui ella non esita di fronte ad alcuna prova . Medea si lascia totalmente travolgere da questo amore.</w:t>
      </w:r>
    </w:p>
    <w:p w:rsidR="00161254" w:rsidRPr="00A971C3" w:rsidRDefault="00161254" w:rsidP="00A971C3">
      <w:pPr>
        <w:ind w:left="993" w:right="142"/>
        <w:contextualSpacing/>
        <w:rPr>
          <w:rFonts w:ascii="Times New Roman" w:hAnsi="Times New Roman" w:cs="Times New Roman"/>
          <w:i/>
          <w:color w:val="000000" w:themeColor="text1"/>
        </w:rPr>
      </w:pPr>
      <w:r w:rsidRPr="00A971C3">
        <w:rPr>
          <w:rFonts w:ascii="Times New Roman" w:hAnsi="Times New Roman" w:cs="Times New Roman"/>
          <w:i/>
          <w:color w:val="000000" w:themeColor="text1"/>
        </w:rPr>
        <w:t xml:space="preserve"> “</w:t>
      </w:r>
      <w:r w:rsidR="00940FCB" w:rsidRPr="00A971C3">
        <w:rPr>
          <w:rFonts w:ascii="Times New Roman" w:hAnsi="Times New Roman" w:cs="Times New Roman"/>
          <w:i/>
          <w:color w:val="000000" w:themeColor="text1"/>
        </w:rPr>
        <w:t>S</w:t>
      </w:r>
      <w:r w:rsidRPr="00A971C3">
        <w:rPr>
          <w:rFonts w:ascii="Times New Roman" w:hAnsi="Times New Roman" w:cs="Times New Roman"/>
          <w:i/>
          <w:color w:val="000000" w:themeColor="text1"/>
        </w:rPr>
        <w:t xml:space="preserve">u di lui la fanciulla fissava                                                                                                                </w:t>
      </w:r>
      <w:r w:rsidR="00940FCB" w:rsidRPr="00A971C3">
        <w:rPr>
          <w:rFonts w:ascii="Times New Roman" w:hAnsi="Times New Roman" w:cs="Times New Roman"/>
          <w:i/>
          <w:color w:val="000000" w:themeColor="text1"/>
        </w:rPr>
        <w:t xml:space="preserve">              </w:t>
      </w:r>
      <w:r w:rsidRPr="00A971C3">
        <w:rPr>
          <w:rFonts w:ascii="Times New Roman" w:hAnsi="Times New Roman" w:cs="Times New Roman"/>
          <w:i/>
          <w:color w:val="000000" w:themeColor="text1"/>
        </w:rPr>
        <w:t xml:space="preserve">  obliquamente lo sguardo, scostato lo sp</w:t>
      </w:r>
      <w:r w:rsidR="00464966" w:rsidRPr="00A971C3">
        <w:rPr>
          <w:rFonts w:ascii="Times New Roman" w:hAnsi="Times New Roman" w:cs="Times New Roman"/>
          <w:i/>
          <w:color w:val="000000" w:themeColor="text1"/>
        </w:rPr>
        <w:t>l</w:t>
      </w:r>
      <w:r w:rsidRPr="00A971C3">
        <w:rPr>
          <w:rFonts w:ascii="Times New Roman" w:hAnsi="Times New Roman" w:cs="Times New Roman"/>
          <w:i/>
          <w:color w:val="000000" w:themeColor="text1"/>
        </w:rPr>
        <w:t xml:space="preserve">endido velo,                                                                                         consumandosi di pena nel cuore; e come in sogno la sua mente                                                                                                                      volava via, trascinandosi sulle orme di lui che partiva.                                                                                                                  (…) Ma nel suo cuore                                                                                                                                                       </w:t>
      </w:r>
      <w:r w:rsidR="00940FCB" w:rsidRPr="00A971C3">
        <w:rPr>
          <w:rFonts w:ascii="Times New Roman" w:hAnsi="Times New Roman" w:cs="Times New Roman"/>
          <w:i/>
          <w:color w:val="000000" w:themeColor="text1"/>
        </w:rPr>
        <w:t xml:space="preserve">       </w:t>
      </w:r>
      <w:r w:rsidRPr="00A971C3">
        <w:rPr>
          <w:rFonts w:ascii="Times New Roman" w:hAnsi="Times New Roman" w:cs="Times New Roman"/>
          <w:i/>
          <w:color w:val="000000" w:themeColor="text1"/>
        </w:rPr>
        <w:t xml:space="preserve">  si agitavano tutti i pensieri di cui gli amori spingono </w:t>
      </w:r>
      <w:r w:rsidR="00940FCB" w:rsidRPr="00A971C3">
        <w:rPr>
          <w:rFonts w:ascii="Times New Roman" w:hAnsi="Times New Roman" w:cs="Times New Roman"/>
          <w:i/>
          <w:color w:val="000000" w:themeColor="text1"/>
        </w:rPr>
        <w:t xml:space="preserve">                                                                                                                    </w:t>
      </w:r>
      <w:r w:rsidRPr="00A971C3">
        <w:rPr>
          <w:rFonts w:ascii="Times New Roman" w:hAnsi="Times New Roman" w:cs="Times New Roman"/>
          <w:i/>
          <w:color w:val="000000" w:themeColor="text1"/>
        </w:rPr>
        <w:t>a preoccuparsi</w:t>
      </w:r>
      <w:r w:rsidR="00940FCB" w:rsidRPr="00A971C3">
        <w:rPr>
          <w:rFonts w:ascii="Times New Roman" w:hAnsi="Times New Roman" w:cs="Times New Roman"/>
          <w:i/>
          <w:color w:val="000000" w:themeColor="text1"/>
        </w:rPr>
        <w:t xml:space="preserve">; davanti ai suoi occhi apparivano ancora                                                                                                       tutti i particolari: egli stesso com’era, gli abiti che indossava,                                                                                                  ciò che aveva detto, come sedeva sullo scranno, come si era diretto                                                                                         verso la porta, e riflettendo non le sembrò che esistesse                                                                                                                          un altro uomo come lui; nelle orecchie le risuonavano sempre                                                                                                   le voce e le persuasive parole che aveva pronunciato.                                                                                                             Tremava per lui, che non lo uccidessero i tori o anche                                                                                                              lo stesso </w:t>
      </w:r>
      <w:proofErr w:type="spellStart"/>
      <w:r w:rsidR="00940FCB" w:rsidRPr="00A971C3">
        <w:rPr>
          <w:rFonts w:ascii="Times New Roman" w:hAnsi="Times New Roman" w:cs="Times New Roman"/>
          <w:i/>
          <w:color w:val="000000" w:themeColor="text1"/>
        </w:rPr>
        <w:t>Eeta</w:t>
      </w:r>
      <w:proofErr w:type="spellEnd"/>
      <w:r w:rsidR="00940FCB" w:rsidRPr="00A971C3">
        <w:rPr>
          <w:rFonts w:ascii="Times New Roman" w:hAnsi="Times New Roman" w:cs="Times New Roman"/>
          <w:i/>
          <w:color w:val="000000" w:themeColor="text1"/>
        </w:rPr>
        <w:t xml:space="preserve">, e lo piangeva come già sicuramente                                                                                                           morto; scorrevano sulle guance tenere lacrime                                                                                                                            di profondissima pietà e di sollecitudine”.             </w:t>
      </w:r>
    </w:p>
    <w:p w:rsidR="00AC5E15" w:rsidRPr="00A971C3" w:rsidRDefault="00AC5E15" w:rsidP="00F53168">
      <w:pPr>
        <w:ind w:left="567" w:right="142" w:firstLine="426"/>
        <w:jc w:val="both"/>
        <w:rPr>
          <w:rFonts w:ascii="Times New Roman" w:hAnsi="Times New Roman" w:cs="Times New Roman"/>
          <w:color w:val="000000" w:themeColor="text1"/>
        </w:rPr>
      </w:pPr>
    </w:p>
    <w:p w:rsidR="008F0E74" w:rsidRPr="00A971C3" w:rsidRDefault="008F0E74" w:rsidP="00F53168">
      <w:pPr>
        <w:ind w:left="567" w:right="142" w:firstLine="426"/>
        <w:jc w:val="both"/>
        <w:rPr>
          <w:rFonts w:ascii="Times New Roman" w:hAnsi="Times New Roman" w:cs="Times New Roman"/>
          <w:color w:val="000000" w:themeColor="text1"/>
        </w:rPr>
      </w:pPr>
    </w:p>
    <w:p w:rsidR="00D75F9D" w:rsidRDefault="00D75F9D" w:rsidP="00010360">
      <w:pPr>
        <w:ind w:left="567" w:firstLine="426"/>
        <w:jc w:val="center"/>
        <w:rPr>
          <w:rFonts w:ascii="Times New Roman" w:hAnsi="Times New Roman" w:cs="Times New Roman"/>
          <w:color w:val="000000" w:themeColor="text1"/>
        </w:rPr>
      </w:pPr>
    </w:p>
    <w:p w:rsidR="0067214D" w:rsidRDefault="000D4DF3" w:rsidP="00D75F9D">
      <w:pPr>
        <w:ind w:left="567" w:hanging="567"/>
        <w:jc w:val="center"/>
        <w:rPr>
          <w:rFonts w:ascii="Times New Roman" w:hAnsi="Times New Roman" w:cs="Times New Roman"/>
          <w:color w:val="000000" w:themeColor="text1"/>
        </w:rPr>
      </w:pPr>
      <w:r>
        <w:rPr>
          <w:rFonts w:ascii="Times New Roman" w:hAnsi="Times New Roman" w:cs="Times New Roman"/>
          <w:color w:val="000000" w:themeColor="text1"/>
        </w:rPr>
        <w:lastRenderedPageBreak/>
        <w:t>BIBLIOGRAFIA</w:t>
      </w:r>
    </w:p>
    <w:p w:rsidR="00010360" w:rsidRDefault="00010360" w:rsidP="00010360">
      <w:pPr>
        <w:ind w:left="567" w:firstLine="426"/>
        <w:jc w:val="center"/>
        <w:rPr>
          <w:rFonts w:ascii="Times New Roman" w:hAnsi="Times New Roman" w:cs="Times New Roman"/>
          <w:color w:val="000000" w:themeColor="text1"/>
        </w:rPr>
      </w:pPr>
    </w:p>
    <w:p w:rsidR="000D4DF3" w:rsidRDefault="000D4DF3" w:rsidP="000D4DF3">
      <w:pPr>
        <w:pStyle w:val="Paragrafoelenco"/>
        <w:numPr>
          <w:ilvl w:val="0"/>
          <w:numId w:val="8"/>
        </w:numPr>
        <w:jc w:val="both"/>
        <w:rPr>
          <w:rFonts w:ascii="Times New Roman" w:hAnsi="Times New Roman" w:cs="Times New Roman"/>
          <w:color w:val="000000" w:themeColor="text1"/>
        </w:rPr>
      </w:pPr>
      <w:r>
        <w:rPr>
          <w:rFonts w:ascii="Times New Roman" w:hAnsi="Times New Roman" w:cs="Times New Roman"/>
          <w:color w:val="000000" w:themeColor="text1"/>
        </w:rPr>
        <w:t xml:space="preserve">A. </w:t>
      </w:r>
      <w:proofErr w:type="spellStart"/>
      <w:r>
        <w:rPr>
          <w:rFonts w:ascii="Times New Roman" w:hAnsi="Times New Roman" w:cs="Times New Roman"/>
          <w:color w:val="000000" w:themeColor="text1"/>
        </w:rPr>
        <w:t>Giardina</w:t>
      </w:r>
      <w:proofErr w:type="spellEnd"/>
      <w:r>
        <w:rPr>
          <w:rFonts w:ascii="Times New Roman" w:hAnsi="Times New Roman" w:cs="Times New Roman"/>
          <w:color w:val="000000" w:themeColor="text1"/>
        </w:rPr>
        <w:t xml:space="preserve"> G. </w:t>
      </w:r>
      <w:proofErr w:type="spellStart"/>
      <w:r>
        <w:rPr>
          <w:rFonts w:ascii="Times New Roman" w:hAnsi="Times New Roman" w:cs="Times New Roman"/>
          <w:color w:val="000000" w:themeColor="text1"/>
        </w:rPr>
        <w:t>Sabbatucci</w:t>
      </w:r>
      <w:proofErr w:type="spellEnd"/>
      <w:r>
        <w:rPr>
          <w:rFonts w:ascii="Times New Roman" w:hAnsi="Times New Roman" w:cs="Times New Roman"/>
          <w:color w:val="000000" w:themeColor="text1"/>
        </w:rPr>
        <w:t xml:space="preserve"> V. </w:t>
      </w:r>
      <w:proofErr w:type="spellStart"/>
      <w:r>
        <w:rPr>
          <w:rFonts w:ascii="Times New Roman" w:hAnsi="Times New Roman" w:cs="Times New Roman"/>
          <w:color w:val="000000" w:themeColor="text1"/>
        </w:rPr>
        <w:t>Vidotto</w:t>
      </w:r>
      <w:proofErr w:type="spellEnd"/>
      <w:r>
        <w:rPr>
          <w:rFonts w:ascii="Times New Roman" w:hAnsi="Times New Roman" w:cs="Times New Roman"/>
          <w:color w:val="000000" w:themeColor="text1"/>
        </w:rPr>
        <w:t xml:space="preserve"> </w:t>
      </w:r>
      <w:r w:rsidRPr="000D4DF3">
        <w:rPr>
          <w:rFonts w:ascii="Times New Roman" w:hAnsi="Times New Roman" w:cs="Times New Roman"/>
          <w:i/>
          <w:color w:val="000000" w:themeColor="text1"/>
          <w:u w:val="single"/>
        </w:rPr>
        <w:t>Prospettive di storia</w:t>
      </w:r>
      <w:r>
        <w:rPr>
          <w:rFonts w:ascii="Times New Roman" w:hAnsi="Times New Roman" w:cs="Times New Roman"/>
          <w:color w:val="000000" w:themeColor="text1"/>
        </w:rPr>
        <w:t xml:space="preserve"> vol. 3 ed. Laterza </w:t>
      </w:r>
      <w:proofErr w:type="spellStart"/>
      <w:r>
        <w:rPr>
          <w:rFonts w:ascii="Times New Roman" w:hAnsi="Times New Roman" w:cs="Times New Roman"/>
          <w:color w:val="000000" w:themeColor="text1"/>
        </w:rPr>
        <w:t>Roma-Bari</w:t>
      </w:r>
      <w:proofErr w:type="spellEnd"/>
      <w:r>
        <w:rPr>
          <w:rFonts w:ascii="Times New Roman" w:hAnsi="Times New Roman" w:cs="Times New Roman"/>
          <w:color w:val="000000" w:themeColor="text1"/>
        </w:rPr>
        <w:t xml:space="preserve"> 2004</w:t>
      </w:r>
    </w:p>
    <w:p w:rsidR="008A2F88" w:rsidRDefault="008A2F88" w:rsidP="000D4DF3">
      <w:pPr>
        <w:pStyle w:val="Paragrafoelenco"/>
        <w:numPr>
          <w:ilvl w:val="0"/>
          <w:numId w:val="8"/>
        </w:numPr>
        <w:jc w:val="both"/>
        <w:rPr>
          <w:rFonts w:ascii="Times New Roman" w:hAnsi="Times New Roman" w:cs="Times New Roman"/>
          <w:color w:val="000000" w:themeColor="text1"/>
        </w:rPr>
      </w:pPr>
      <w:r w:rsidRPr="008A2F88">
        <w:rPr>
          <w:rFonts w:ascii="Times New Roman" w:hAnsi="Times New Roman" w:cs="Times New Roman"/>
          <w:color w:val="000000" w:themeColor="text1"/>
        </w:rPr>
        <w:t xml:space="preserve">N. </w:t>
      </w:r>
      <w:proofErr w:type="spellStart"/>
      <w:r w:rsidRPr="008A2F88">
        <w:rPr>
          <w:rFonts w:ascii="Times New Roman" w:hAnsi="Times New Roman" w:cs="Times New Roman"/>
          <w:color w:val="000000" w:themeColor="text1"/>
        </w:rPr>
        <w:t>Abbagnano</w:t>
      </w:r>
      <w:proofErr w:type="spellEnd"/>
      <w:r w:rsidRPr="008A2F88">
        <w:rPr>
          <w:rFonts w:ascii="Times New Roman" w:hAnsi="Times New Roman" w:cs="Times New Roman"/>
          <w:color w:val="000000" w:themeColor="text1"/>
        </w:rPr>
        <w:t xml:space="preserve"> G. </w:t>
      </w:r>
      <w:proofErr w:type="spellStart"/>
      <w:r w:rsidRPr="008A2F88">
        <w:rPr>
          <w:rFonts w:ascii="Times New Roman" w:hAnsi="Times New Roman" w:cs="Times New Roman"/>
          <w:color w:val="000000" w:themeColor="text1"/>
        </w:rPr>
        <w:t>Fornero</w:t>
      </w:r>
      <w:proofErr w:type="spellEnd"/>
      <w:r>
        <w:rPr>
          <w:rFonts w:ascii="Times New Roman" w:hAnsi="Times New Roman" w:cs="Times New Roman"/>
          <w:i/>
          <w:color w:val="000000" w:themeColor="text1"/>
        </w:rPr>
        <w:t xml:space="preserve"> </w:t>
      </w:r>
      <w:r>
        <w:rPr>
          <w:rFonts w:ascii="Times New Roman" w:hAnsi="Times New Roman" w:cs="Times New Roman"/>
          <w:i/>
          <w:color w:val="000000" w:themeColor="text1"/>
          <w:u w:val="single"/>
        </w:rPr>
        <w:t xml:space="preserve"> </w:t>
      </w:r>
      <w:r w:rsidRPr="008A2F88">
        <w:rPr>
          <w:rFonts w:ascii="Times New Roman" w:hAnsi="Times New Roman" w:cs="Times New Roman"/>
          <w:i/>
          <w:color w:val="000000" w:themeColor="text1"/>
          <w:u w:val="single"/>
        </w:rPr>
        <w:t>Protagonisti e testi della filosofia</w:t>
      </w:r>
      <w:r>
        <w:rPr>
          <w:rFonts w:ascii="Times New Roman" w:hAnsi="Times New Roman" w:cs="Times New Roman"/>
          <w:color w:val="000000" w:themeColor="text1"/>
        </w:rPr>
        <w:t xml:space="preserve"> vol. D ed. PARAVIA Milano 2000</w:t>
      </w:r>
    </w:p>
    <w:p w:rsidR="000D4DF3" w:rsidRPr="000D4DF3" w:rsidRDefault="000D4DF3" w:rsidP="000D4DF3">
      <w:pPr>
        <w:pStyle w:val="Paragrafoelenco"/>
        <w:numPr>
          <w:ilvl w:val="0"/>
          <w:numId w:val="8"/>
        </w:numPr>
        <w:ind w:right="141"/>
        <w:jc w:val="both"/>
        <w:rPr>
          <w:rFonts w:ascii="Times New Roman" w:hAnsi="Times New Roman" w:cs="Times New Roman"/>
          <w:i/>
        </w:rPr>
      </w:pPr>
      <w:r w:rsidRPr="000D4DF3">
        <w:rPr>
          <w:rFonts w:ascii="Times New Roman" w:hAnsi="Times New Roman" w:cs="Times New Roman"/>
        </w:rPr>
        <w:t xml:space="preserve">Michele </w:t>
      </w:r>
      <w:proofErr w:type="spellStart"/>
      <w:r w:rsidRPr="000D4DF3">
        <w:rPr>
          <w:rFonts w:ascii="Times New Roman" w:hAnsi="Times New Roman" w:cs="Times New Roman"/>
        </w:rPr>
        <w:t>Perrone</w:t>
      </w:r>
      <w:proofErr w:type="spellEnd"/>
      <w:r w:rsidRPr="000D4DF3">
        <w:rPr>
          <w:rStyle w:val="Enfasicorsivo"/>
          <w:rFonts w:ascii="Times New Roman" w:hAnsi="Times New Roman" w:cs="Times New Roman"/>
          <w:b/>
          <w:bCs/>
        </w:rPr>
        <w:t xml:space="preserve"> </w:t>
      </w:r>
      <w:r w:rsidR="008A2F88">
        <w:rPr>
          <w:rStyle w:val="Enfasicorsivo"/>
          <w:rFonts w:ascii="Times New Roman" w:hAnsi="Times New Roman" w:cs="Times New Roman"/>
          <w:b/>
          <w:bCs/>
        </w:rPr>
        <w:t xml:space="preserve"> </w:t>
      </w:r>
      <w:r w:rsidRPr="000D4DF3">
        <w:rPr>
          <w:rStyle w:val="Enfasicorsivo"/>
          <w:rFonts w:ascii="Times New Roman" w:hAnsi="Times New Roman" w:cs="Times New Roman"/>
          <w:bCs/>
          <w:u w:val="single"/>
        </w:rPr>
        <w:t xml:space="preserve">Gli anni </w:t>
      </w:r>
      <w:r>
        <w:rPr>
          <w:rStyle w:val="Enfasicorsivo"/>
          <w:rFonts w:ascii="Times New Roman" w:hAnsi="Times New Roman" w:cs="Times New Roman"/>
          <w:bCs/>
          <w:u w:val="single"/>
        </w:rPr>
        <w:t>‘</w:t>
      </w:r>
      <w:r w:rsidRPr="000D4DF3">
        <w:rPr>
          <w:rStyle w:val="Enfasicorsivo"/>
          <w:rFonts w:ascii="Times New Roman" w:hAnsi="Times New Roman" w:cs="Times New Roman"/>
          <w:bCs/>
          <w:u w:val="single"/>
        </w:rPr>
        <w:t>60</w:t>
      </w:r>
      <w:r>
        <w:rPr>
          <w:rFonts w:ascii="Times New Roman" w:hAnsi="Times New Roman" w:cs="Times New Roman"/>
          <w:i/>
        </w:rPr>
        <w:t xml:space="preserve"> </w:t>
      </w:r>
      <w:r w:rsidR="008A2F88">
        <w:rPr>
          <w:rFonts w:ascii="Times New Roman" w:hAnsi="Times New Roman" w:cs="Times New Roman"/>
          <w:i/>
        </w:rPr>
        <w:t xml:space="preserve"> </w:t>
      </w:r>
      <w:r w:rsidR="008A2F88" w:rsidRPr="008A2F88">
        <w:rPr>
          <w:rFonts w:ascii="Times New Roman" w:hAnsi="Times New Roman" w:cs="Times New Roman"/>
        </w:rPr>
        <w:t>articolo pubblicato su LA STAMPA</w:t>
      </w:r>
      <w:r w:rsidRPr="000D4DF3">
        <w:rPr>
          <w:rFonts w:ascii="Times New Roman" w:hAnsi="Times New Roman" w:cs="Times New Roman"/>
          <w:i/>
        </w:rPr>
        <w:t xml:space="preserve"> </w:t>
      </w:r>
      <w:r w:rsidR="008A2F88" w:rsidRPr="008A2F88">
        <w:rPr>
          <w:rFonts w:ascii="Times New Roman" w:hAnsi="Times New Roman" w:cs="Times New Roman"/>
        </w:rPr>
        <w:t>2003</w:t>
      </w:r>
    </w:p>
    <w:p w:rsidR="0067214D" w:rsidRPr="008A2F88" w:rsidRDefault="008A2F88" w:rsidP="000D4DF3">
      <w:pPr>
        <w:pStyle w:val="Paragrafoelenco"/>
        <w:numPr>
          <w:ilvl w:val="0"/>
          <w:numId w:val="8"/>
        </w:numPr>
        <w:jc w:val="both"/>
        <w:rPr>
          <w:rFonts w:ascii="Times New Roman" w:hAnsi="Times New Roman" w:cs="Times New Roman"/>
          <w:i/>
          <w:color w:val="000000" w:themeColor="text1"/>
        </w:rPr>
      </w:pPr>
      <w:r w:rsidRPr="008A2F88">
        <w:rPr>
          <w:rFonts w:ascii="Times New Roman" w:hAnsi="Times New Roman" w:cs="Times New Roman"/>
          <w:color w:val="000000" w:themeColor="text1"/>
        </w:rPr>
        <w:t xml:space="preserve">G. </w:t>
      </w:r>
      <w:proofErr w:type="spellStart"/>
      <w:r w:rsidRPr="008A2F88">
        <w:rPr>
          <w:rFonts w:ascii="Times New Roman" w:hAnsi="Times New Roman" w:cs="Times New Roman"/>
          <w:color w:val="000000" w:themeColor="text1"/>
        </w:rPr>
        <w:t>Dorfles</w:t>
      </w:r>
      <w:proofErr w:type="spellEnd"/>
      <w:r>
        <w:rPr>
          <w:rFonts w:ascii="Times New Roman" w:hAnsi="Times New Roman" w:cs="Times New Roman"/>
          <w:color w:val="000000" w:themeColor="text1"/>
        </w:rPr>
        <w:t xml:space="preserve"> </w:t>
      </w:r>
      <w:r w:rsidRPr="008A2F88">
        <w:rPr>
          <w:rFonts w:ascii="Times New Roman" w:hAnsi="Times New Roman" w:cs="Times New Roman"/>
          <w:color w:val="000000" w:themeColor="text1"/>
        </w:rPr>
        <w:t xml:space="preserve">A. </w:t>
      </w:r>
      <w:proofErr w:type="spellStart"/>
      <w:r>
        <w:rPr>
          <w:rFonts w:ascii="Times New Roman" w:hAnsi="Times New Roman" w:cs="Times New Roman"/>
          <w:color w:val="000000" w:themeColor="text1"/>
        </w:rPr>
        <w:t>V</w:t>
      </w:r>
      <w:r w:rsidRPr="008A2F88">
        <w:rPr>
          <w:rFonts w:ascii="Times New Roman" w:hAnsi="Times New Roman" w:cs="Times New Roman"/>
          <w:color w:val="000000" w:themeColor="text1"/>
        </w:rPr>
        <w:t>ettese</w:t>
      </w:r>
      <w:proofErr w:type="spellEnd"/>
      <w:r>
        <w:rPr>
          <w:rFonts w:ascii="Times New Roman" w:hAnsi="Times New Roman" w:cs="Times New Roman"/>
          <w:color w:val="000000" w:themeColor="text1"/>
        </w:rPr>
        <w:t xml:space="preserve">  </w:t>
      </w:r>
      <w:r>
        <w:rPr>
          <w:rFonts w:ascii="Times New Roman" w:hAnsi="Times New Roman" w:cs="Times New Roman"/>
          <w:color w:val="000000" w:themeColor="text1"/>
          <w:u w:val="single"/>
        </w:rPr>
        <w:t xml:space="preserve"> </w:t>
      </w:r>
      <w:r w:rsidRPr="008A2F88">
        <w:rPr>
          <w:rFonts w:ascii="Times New Roman" w:hAnsi="Times New Roman" w:cs="Times New Roman"/>
          <w:i/>
          <w:color w:val="000000" w:themeColor="text1"/>
          <w:u w:val="single"/>
        </w:rPr>
        <w:t>Arti visive</w:t>
      </w:r>
      <w:r>
        <w:rPr>
          <w:rFonts w:ascii="Times New Roman" w:hAnsi="Times New Roman" w:cs="Times New Roman"/>
          <w:i/>
          <w:color w:val="000000" w:themeColor="text1"/>
        </w:rPr>
        <w:t xml:space="preserve"> 3 A </w:t>
      </w:r>
      <w:r>
        <w:rPr>
          <w:rFonts w:ascii="Times New Roman" w:hAnsi="Times New Roman" w:cs="Times New Roman"/>
          <w:color w:val="000000" w:themeColor="text1"/>
        </w:rPr>
        <w:t>ed. ATLAS Milano 2006</w:t>
      </w:r>
    </w:p>
    <w:p w:rsidR="008A2F88" w:rsidRPr="008A2F88" w:rsidRDefault="008A2F88" w:rsidP="000D4DF3">
      <w:pPr>
        <w:pStyle w:val="Paragrafoelenco"/>
        <w:numPr>
          <w:ilvl w:val="0"/>
          <w:numId w:val="8"/>
        </w:numPr>
        <w:jc w:val="both"/>
        <w:rPr>
          <w:rFonts w:ascii="Times New Roman" w:hAnsi="Times New Roman" w:cs="Times New Roman"/>
          <w:i/>
          <w:color w:val="000000" w:themeColor="text1"/>
          <w:u w:val="single"/>
        </w:rPr>
      </w:pPr>
      <w:r w:rsidRPr="008A2F88">
        <w:rPr>
          <w:rFonts w:ascii="Times New Roman" w:hAnsi="Times New Roman" w:cs="Times New Roman"/>
          <w:color w:val="000000" w:themeColor="text1"/>
        </w:rPr>
        <w:t xml:space="preserve">L. Palmieri </w:t>
      </w:r>
      <w:proofErr w:type="spellStart"/>
      <w:r w:rsidRPr="008A2F88">
        <w:rPr>
          <w:rFonts w:ascii="Times New Roman" w:hAnsi="Times New Roman" w:cs="Times New Roman"/>
          <w:color w:val="000000" w:themeColor="text1"/>
        </w:rPr>
        <w:t>Parotto</w:t>
      </w:r>
      <w:proofErr w:type="spellEnd"/>
      <w:r>
        <w:rPr>
          <w:rFonts w:ascii="Times New Roman" w:hAnsi="Times New Roman" w:cs="Times New Roman"/>
          <w:color w:val="000000" w:themeColor="text1"/>
        </w:rPr>
        <w:t xml:space="preserve"> </w:t>
      </w:r>
      <w:r w:rsidRPr="008A2F88">
        <w:rPr>
          <w:rFonts w:ascii="Times New Roman" w:hAnsi="Times New Roman" w:cs="Times New Roman"/>
          <w:i/>
          <w:color w:val="000000" w:themeColor="text1"/>
          <w:u w:val="single"/>
        </w:rPr>
        <w:t>La terra nello spazio e nel tempo</w:t>
      </w:r>
      <w:r>
        <w:rPr>
          <w:rFonts w:ascii="Times New Roman" w:hAnsi="Times New Roman" w:cs="Times New Roman"/>
          <w:color w:val="000000" w:themeColor="text1"/>
        </w:rPr>
        <w:t xml:space="preserve"> ed. Zanichelli Bologna 2002</w:t>
      </w:r>
    </w:p>
    <w:p w:rsidR="008A2F88" w:rsidRPr="008A2F88" w:rsidRDefault="008A2F88" w:rsidP="000D4DF3">
      <w:pPr>
        <w:pStyle w:val="Paragrafoelenco"/>
        <w:numPr>
          <w:ilvl w:val="0"/>
          <w:numId w:val="8"/>
        </w:numPr>
        <w:jc w:val="both"/>
        <w:rPr>
          <w:rFonts w:ascii="Times New Roman" w:hAnsi="Times New Roman" w:cs="Times New Roman"/>
          <w:i/>
          <w:color w:val="000000" w:themeColor="text1"/>
          <w:u w:val="single"/>
        </w:rPr>
      </w:pPr>
      <w:r w:rsidRPr="008A2F88">
        <w:rPr>
          <w:rFonts w:ascii="Times New Roman" w:hAnsi="Times New Roman" w:cs="Times New Roman"/>
          <w:color w:val="000000" w:themeColor="text1"/>
        </w:rPr>
        <w:t xml:space="preserve">G. </w:t>
      </w:r>
      <w:proofErr w:type="spellStart"/>
      <w:r w:rsidRPr="008A2F88">
        <w:rPr>
          <w:rFonts w:ascii="Times New Roman" w:hAnsi="Times New Roman" w:cs="Times New Roman"/>
          <w:color w:val="000000" w:themeColor="text1"/>
        </w:rPr>
        <w:t>Garbarino</w:t>
      </w:r>
      <w:proofErr w:type="spellEnd"/>
      <w:r>
        <w:rPr>
          <w:rFonts w:ascii="Times New Roman" w:hAnsi="Times New Roman" w:cs="Times New Roman"/>
          <w:color w:val="000000" w:themeColor="text1"/>
          <w:u w:val="single"/>
        </w:rPr>
        <w:t xml:space="preserve"> </w:t>
      </w:r>
      <w:r w:rsidRPr="008A2F88">
        <w:rPr>
          <w:rFonts w:ascii="Times New Roman" w:hAnsi="Times New Roman" w:cs="Times New Roman"/>
          <w:i/>
          <w:color w:val="000000" w:themeColor="text1"/>
          <w:u w:val="single"/>
        </w:rPr>
        <w:t>Opera</w:t>
      </w:r>
      <w:r>
        <w:rPr>
          <w:rFonts w:ascii="Times New Roman" w:hAnsi="Times New Roman" w:cs="Times New Roman"/>
          <w:color w:val="000000" w:themeColor="text1"/>
        </w:rPr>
        <w:t xml:space="preserve"> vol. 3 ed. PARAVIA Varese 2004</w:t>
      </w:r>
    </w:p>
    <w:p w:rsidR="008A2F88" w:rsidRDefault="008A2F88" w:rsidP="000D4DF3">
      <w:pPr>
        <w:pStyle w:val="Paragrafoelenco"/>
        <w:numPr>
          <w:ilvl w:val="0"/>
          <w:numId w:val="8"/>
        </w:numPr>
        <w:jc w:val="both"/>
        <w:rPr>
          <w:rFonts w:ascii="Times New Roman" w:hAnsi="Times New Roman" w:cs="Times New Roman"/>
          <w:color w:val="000000" w:themeColor="text1"/>
        </w:rPr>
      </w:pPr>
      <w:r w:rsidRPr="008A2F88">
        <w:rPr>
          <w:rFonts w:ascii="Times New Roman" w:hAnsi="Times New Roman" w:cs="Times New Roman"/>
          <w:color w:val="000000" w:themeColor="text1"/>
        </w:rPr>
        <w:t>I. Biondi</w:t>
      </w:r>
      <w:r>
        <w:rPr>
          <w:rFonts w:ascii="Times New Roman" w:hAnsi="Times New Roman" w:cs="Times New Roman"/>
          <w:color w:val="000000" w:themeColor="text1"/>
          <w:u w:val="single"/>
        </w:rPr>
        <w:t xml:space="preserve"> </w:t>
      </w:r>
      <w:r w:rsidRPr="008A2F88">
        <w:rPr>
          <w:rFonts w:ascii="Times New Roman" w:hAnsi="Times New Roman" w:cs="Times New Roman"/>
          <w:i/>
          <w:color w:val="000000" w:themeColor="text1"/>
          <w:u w:val="single"/>
        </w:rPr>
        <w:t xml:space="preserve">Storia e antologia della letteratura greca </w:t>
      </w:r>
      <w:r w:rsidR="00C72C96">
        <w:rPr>
          <w:rFonts w:ascii="Times New Roman" w:hAnsi="Times New Roman" w:cs="Times New Roman"/>
          <w:color w:val="000000" w:themeColor="text1"/>
        </w:rPr>
        <w:t xml:space="preserve"> </w:t>
      </w:r>
      <w:proofErr w:type="spellStart"/>
      <w:r w:rsidR="00C72C96">
        <w:rPr>
          <w:rFonts w:ascii="Times New Roman" w:hAnsi="Times New Roman" w:cs="Times New Roman"/>
          <w:color w:val="000000" w:themeColor="text1"/>
        </w:rPr>
        <w:t>vol</w:t>
      </w:r>
      <w:proofErr w:type="spellEnd"/>
      <w:r w:rsidR="00C72C96">
        <w:rPr>
          <w:rFonts w:ascii="Times New Roman" w:hAnsi="Times New Roman" w:cs="Times New Roman"/>
          <w:color w:val="000000" w:themeColor="text1"/>
        </w:rPr>
        <w:t xml:space="preserve"> 3 </w:t>
      </w:r>
      <w:r w:rsidRPr="00C72C96">
        <w:rPr>
          <w:rFonts w:ascii="Times New Roman" w:hAnsi="Times New Roman" w:cs="Times New Roman"/>
          <w:color w:val="000000" w:themeColor="text1"/>
        </w:rPr>
        <w:t xml:space="preserve">ed. </w:t>
      </w:r>
      <w:r w:rsidR="00C72C96">
        <w:rPr>
          <w:rFonts w:ascii="Times New Roman" w:hAnsi="Times New Roman" w:cs="Times New Roman"/>
          <w:color w:val="000000" w:themeColor="text1"/>
        </w:rPr>
        <w:t>D’ANNA Firenze 2004</w:t>
      </w:r>
    </w:p>
    <w:p w:rsidR="00C72C96" w:rsidRPr="00C72C96" w:rsidRDefault="00C72C96" w:rsidP="000D4DF3">
      <w:pPr>
        <w:pStyle w:val="Paragrafoelenco"/>
        <w:numPr>
          <w:ilvl w:val="0"/>
          <w:numId w:val="8"/>
        </w:numPr>
        <w:jc w:val="both"/>
        <w:rPr>
          <w:rFonts w:ascii="Times New Roman" w:hAnsi="Times New Roman" w:cs="Times New Roman"/>
          <w:color w:val="000000" w:themeColor="text1"/>
        </w:rPr>
      </w:pPr>
      <w:proofErr w:type="spellStart"/>
      <w:r>
        <w:rPr>
          <w:rFonts w:ascii="Times New Roman" w:hAnsi="Times New Roman" w:cs="Times New Roman"/>
          <w:color w:val="000000" w:themeColor="text1"/>
        </w:rPr>
        <w:t>R.Luperini</w:t>
      </w:r>
      <w:proofErr w:type="spellEnd"/>
      <w:r>
        <w:rPr>
          <w:rFonts w:ascii="Times New Roman" w:hAnsi="Times New Roman" w:cs="Times New Roman"/>
          <w:color w:val="000000" w:themeColor="text1"/>
        </w:rPr>
        <w:t xml:space="preserve"> P. </w:t>
      </w:r>
      <w:proofErr w:type="spellStart"/>
      <w:r>
        <w:rPr>
          <w:rFonts w:ascii="Times New Roman" w:hAnsi="Times New Roman" w:cs="Times New Roman"/>
          <w:color w:val="000000" w:themeColor="text1"/>
        </w:rPr>
        <w:t>Cataldi</w:t>
      </w:r>
      <w:proofErr w:type="spellEnd"/>
      <w:r>
        <w:rPr>
          <w:rFonts w:ascii="Times New Roman" w:hAnsi="Times New Roman" w:cs="Times New Roman"/>
          <w:color w:val="000000" w:themeColor="text1"/>
        </w:rPr>
        <w:t xml:space="preserve"> </w:t>
      </w:r>
      <w:r w:rsidRPr="00C72C96">
        <w:rPr>
          <w:rFonts w:ascii="Times New Roman" w:hAnsi="Times New Roman" w:cs="Times New Roman"/>
          <w:i/>
          <w:color w:val="000000" w:themeColor="text1"/>
          <w:u w:val="single"/>
        </w:rPr>
        <w:t>La scrittura e l’interpretazione</w:t>
      </w:r>
      <w:r>
        <w:rPr>
          <w:rFonts w:ascii="Times New Roman" w:hAnsi="Times New Roman" w:cs="Times New Roman"/>
          <w:color w:val="000000" w:themeColor="text1"/>
        </w:rPr>
        <w:t xml:space="preserve"> vol. 3 tomo 2 ed. PALUMBO Firenze 2003</w:t>
      </w:r>
    </w:p>
    <w:p w:rsidR="0067214D" w:rsidRPr="008A2F88" w:rsidRDefault="0067214D" w:rsidP="00F53168">
      <w:pPr>
        <w:ind w:left="567" w:firstLine="426"/>
        <w:jc w:val="both"/>
        <w:rPr>
          <w:rFonts w:ascii="Times New Roman" w:hAnsi="Times New Roman" w:cs="Times New Roman"/>
          <w:i/>
          <w:color w:val="000000" w:themeColor="text1"/>
          <w:u w:val="single"/>
        </w:rPr>
      </w:pPr>
    </w:p>
    <w:sectPr w:rsidR="0067214D" w:rsidRPr="008A2F88" w:rsidSect="00461BC4">
      <w:pgSz w:w="11906" w:h="16838"/>
      <w:pgMar w:top="1417" w:right="1558" w:bottom="1134" w:left="1843"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40231" w:rsidRDefault="00D40231" w:rsidP="00B35548">
      <w:pPr>
        <w:spacing w:after="0" w:line="240" w:lineRule="auto"/>
      </w:pPr>
      <w:r>
        <w:separator/>
      </w:r>
    </w:p>
  </w:endnote>
  <w:endnote w:type="continuationSeparator" w:id="1">
    <w:p w:rsidR="00D40231" w:rsidRDefault="00D40231" w:rsidP="00B3554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ooper Black">
    <w:panose1 w:val="0208090404030B020404"/>
    <w:charset w:val="00"/>
    <w:family w:val="roman"/>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40231" w:rsidRDefault="00D40231" w:rsidP="00B35548">
      <w:pPr>
        <w:spacing w:after="0" w:line="240" w:lineRule="auto"/>
      </w:pPr>
      <w:r>
        <w:separator/>
      </w:r>
    </w:p>
  </w:footnote>
  <w:footnote w:type="continuationSeparator" w:id="1">
    <w:p w:rsidR="00D40231" w:rsidRDefault="00D40231" w:rsidP="00B3554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F8B21D6"/>
    <w:multiLevelType w:val="hybridMultilevel"/>
    <w:tmpl w:val="322E75A2"/>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374049FC"/>
    <w:multiLevelType w:val="hybridMultilevel"/>
    <w:tmpl w:val="A46A022E"/>
    <w:lvl w:ilvl="0" w:tplc="9844EA50">
      <w:start w:val="1"/>
      <w:numFmt w:val="bullet"/>
      <w:lvlText w:val="-"/>
      <w:lvlJc w:val="left"/>
      <w:pPr>
        <w:ind w:left="1004" w:hanging="360"/>
      </w:pPr>
      <w:rPr>
        <w:rFonts w:ascii="Calibri" w:eastAsiaTheme="minorHAnsi" w:hAnsi="Calibri" w:cstheme="minorBidi"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2">
    <w:nsid w:val="439C02A7"/>
    <w:multiLevelType w:val="hybridMultilevel"/>
    <w:tmpl w:val="0B6EB91A"/>
    <w:lvl w:ilvl="0" w:tplc="892CEC70">
      <w:start w:val="1"/>
      <w:numFmt w:val="bullet"/>
      <w:lvlText w:val="-"/>
      <w:lvlJc w:val="left"/>
      <w:pPr>
        <w:ind w:left="1004" w:hanging="360"/>
      </w:pPr>
      <w:rPr>
        <w:rFonts w:ascii="Calibri" w:eastAsiaTheme="minorHAnsi" w:hAnsi="Calibri" w:cstheme="minorBidi" w:hint="default"/>
        <w:color w:val="000000" w:themeColor="text1"/>
        <w:sz w:val="24"/>
        <w:szCs w:val="24"/>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3">
    <w:nsid w:val="4906207B"/>
    <w:multiLevelType w:val="hybridMultilevel"/>
    <w:tmpl w:val="026AE80E"/>
    <w:lvl w:ilvl="0" w:tplc="E2DCC3FC">
      <w:start w:val="1"/>
      <w:numFmt w:val="bullet"/>
      <w:lvlText w:val=""/>
      <w:lvlJc w:val="left"/>
      <w:pPr>
        <w:ind w:left="644" w:hanging="360"/>
      </w:pPr>
      <w:rPr>
        <w:rFonts w:ascii="Symbol" w:hAnsi="Symbol" w:hint="default"/>
        <w:color w:val="auto"/>
      </w:rPr>
    </w:lvl>
    <w:lvl w:ilvl="1" w:tplc="04100003" w:tentative="1">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4">
    <w:nsid w:val="4DEF0C39"/>
    <w:multiLevelType w:val="hybridMultilevel"/>
    <w:tmpl w:val="8C287F86"/>
    <w:lvl w:ilvl="0" w:tplc="C1E27992">
      <w:start w:val="1"/>
      <w:numFmt w:val="bullet"/>
      <w:lvlText w:val="-"/>
      <w:lvlJc w:val="left"/>
      <w:pPr>
        <w:ind w:left="1364" w:hanging="360"/>
      </w:pPr>
      <w:rPr>
        <w:rFonts w:ascii="Calibri" w:eastAsiaTheme="minorHAnsi" w:hAnsi="Calibri" w:cstheme="minorBidi" w:hint="default"/>
        <w:color w:val="auto"/>
      </w:rPr>
    </w:lvl>
    <w:lvl w:ilvl="1" w:tplc="04100003" w:tentative="1">
      <w:start w:val="1"/>
      <w:numFmt w:val="bullet"/>
      <w:lvlText w:val="o"/>
      <w:lvlJc w:val="left"/>
      <w:pPr>
        <w:ind w:left="2084" w:hanging="360"/>
      </w:pPr>
      <w:rPr>
        <w:rFonts w:ascii="Courier New" w:hAnsi="Courier New" w:cs="Courier New" w:hint="default"/>
      </w:rPr>
    </w:lvl>
    <w:lvl w:ilvl="2" w:tplc="04100005" w:tentative="1">
      <w:start w:val="1"/>
      <w:numFmt w:val="bullet"/>
      <w:lvlText w:val=""/>
      <w:lvlJc w:val="left"/>
      <w:pPr>
        <w:ind w:left="2804" w:hanging="360"/>
      </w:pPr>
      <w:rPr>
        <w:rFonts w:ascii="Wingdings" w:hAnsi="Wingdings" w:hint="default"/>
      </w:rPr>
    </w:lvl>
    <w:lvl w:ilvl="3" w:tplc="04100001" w:tentative="1">
      <w:start w:val="1"/>
      <w:numFmt w:val="bullet"/>
      <w:lvlText w:val=""/>
      <w:lvlJc w:val="left"/>
      <w:pPr>
        <w:ind w:left="3524" w:hanging="360"/>
      </w:pPr>
      <w:rPr>
        <w:rFonts w:ascii="Symbol" w:hAnsi="Symbol" w:hint="default"/>
      </w:rPr>
    </w:lvl>
    <w:lvl w:ilvl="4" w:tplc="04100003" w:tentative="1">
      <w:start w:val="1"/>
      <w:numFmt w:val="bullet"/>
      <w:lvlText w:val="o"/>
      <w:lvlJc w:val="left"/>
      <w:pPr>
        <w:ind w:left="4244" w:hanging="360"/>
      </w:pPr>
      <w:rPr>
        <w:rFonts w:ascii="Courier New" w:hAnsi="Courier New" w:cs="Courier New" w:hint="default"/>
      </w:rPr>
    </w:lvl>
    <w:lvl w:ilvl="5" w:tplc="04100005" w:tentative="1">
      <w:start w:val="1"/>
      <w:numFmt w:val="bullet"/>
      <w:lvlText w:val=""/>
      <w:lvlJc w:val="left"/>
      <w:pPr>
        <w:ind w:left="4964" w:hanging="360"/>
      </w:pPr>
      <w:rPr>
        <w:rFonts w:ascii="Wingdings" w:hAnsi="Wingdings" w:hint="default"/>
      </w:rPr>
    </w:lvl>
    <w:lvl w:ilvl="6" w:tplc="04100001" w:tentative="1">
      <w:start w:val="1"/>
      <w:numFmt w:val="bullet"/>
      <w:lvlText w:val=""/>
      <w:lvlJc w:val="left"/>
      <w:pPr>
        <w:ind w:left="5684" w:hanging="360"/>
      </w:pPr>
      <w:rPr>
        <w:rFonts w:ascii="Symbol" w:hAnsi="Symbol" w:hint="default"/>
      </w:rPr>
    </w:lvl>
    <w:lvl w:ilvl="7" w:tplc="04100003" w:tentative="1">
      <w:start w:val="1"/>
      <w:numFmt w:val="bullet"/>
      <w:lvlText w:val="o"/>
      <w:lvlJc w:val="left"/>
      <w:pPr>
        <w:ind w:left="6404" w:hanging="360"/>
      </w:pPr>
      <w:rPr>
        <w:rFonts w:ascii="Courier New" w:hAnsi="Courier New" w:cs="Courier New" w:hint="default"/>
      </w:rPr>
    </w:lvl>
    <w:lvl w:ilvl="8" w:tplc="04100005" w:tentative="1">
      <w:start w:val="1"/>
      <w:numFmt w:val="bullet"/>
      <w:lvlText w:val=""/>
      <w:lvlJc w:val="left"/>
      <w:pPr>
        <w:ind w:left="7124" w:hanging="360"/>
      </w:pPr>
      <w:rPr>
        <w:rFonts w:ascii="Wingdings" w:hAnsi="Wingdings" w:hint="default"/>
      </w:rPr>
    </w:lvl>
  </w:abstractNum>
  <w:abstractNum w:abstractNumId="5">
    <w:nsid w:val="4F412BF7"/>
    <w:multiLevelType w:val="hybridMultilevel"/>
    <w:tmpl w:val="63F4FB4A"/>
    <w:lvl w:ilvl="0" w:tplc="16343C30">
      <w:start w:val="1"/>
      <w:numFmt w:val="bullet"/>
      <w:lvlText w:val="-"/>
      <w:lvlJc w:val="left"/>
      <w:pPr>
        <w:ind w:left="1004" w:hanging="360"/>
      </w:pPr>
      <w:rPr>
        <w:rFonts w:ascii="Calibri" w:eastAsiaTheme="minorHAnsi" w:hAnsi="Calibri" w:cstheme="minorBidi"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6">
    <w:nsid w:val="51BF6488"/>
    <w:multiLevelType w:val="hybridMultilevel"/>
    <w:tmpl w:val="C13825E8"/>
    <w:lvl w:ilvl="0" w:tplc="833C02CA">
      <w:start w:val="1"/>
      <w:numFmt w:val="bullet"/>
      <w:lvlText w:val="-"/>
      <w:lvlJc w:val="left"/>
      <w:pPr>
        <w:ind w:left="1070" w:hanging="360"/>
      </w:pPr>
      <w:rPr>
        <w:rFonts w:ascii="Calibri" w:eastAsiaTheme="minorHAnsi" w:hAnsi="Calibri" w:cstheme="minorBidi" w:hint="default"/>
        <w:color w:val="auto"/>
        <w:sz w:val="22"/>
        <w:szCs w:val="22"/>
      </w:rPr>
    </w:lvl>
    <w:lvl w:ilvl="1" w:tplc="04100003" w:tentative="1">
      <w:start w:val="1"/>
      <w:numFmt w:val="bullet"/>
      <w:lvlText w:val="o"/>
      <w:lvlJc w:val="left"/>
      <w:pPr>
        <w:ind w:left="1790" w:hanging="360"/>
      </w:pPr>
      <w:rPr>
        <w:rFonts w:ascii="Courier New" w:hAnsi="Courier New" w:cs="Courier New" w:hint="default"/>
      </w:rPr>
    </w:lvl>
    <w:lvl w:ilvl="2" w:tplc="04100005" w:tentative="1">
      <w:start w:val="1"/>
      <w:numFmt w:val="bullet"/>
      <w:lvlText w:val=""/>
      <w:lvlJc w:val="left"/>
      <w:pPr>
        <w:ind w:left="2510" w:hanging="360"/>
      </w:pPr>
      <w:rPr>
        <w:rFonts w:ascii="Wingdings" w:hAnsi="Wingdings" w:hint="default"/>
      </w:rPr>
    </w:lvl>
    <w:lvl w:ilvl="3" w:tplc="04100001" w:tentative="1">
      <w:start w:val="1"/>
      <w:numFmt w:val="bullet"/>
      <w:lvlText w:val=""/>
      <w:lvlJc w:val="left"/>
      <w:pPr>
        <w:ind w:left="3230" w:hanging="360"/>
      </w:pPr>
      <w:rPr>
        <w:rFonts w:ascii="Symbol" w:hAnsi="Symbol" w:hint="default"/>
      </w:rPr>
    </w:lvl>
    <w:lvl w:ilvl="4" w:tplc="04100003" w:tentative="1">
      <w:start w:val="1"/>
      <w:numFmt w:val="bullet"/>
      <w:lvlText w:val="o"/>
      <w:lvlJc w:val="left"/>
      <w:pPr>
        <w:ind w:left="3950" w:hanging="360"/>
      </w:pPr>
      <w:rPr>
        <w:rFonts w:ascii="Courier New" w:hAnsi="Courier New" w:cs="Courier New" w:hint="default"/>
      </w:rPr>
    </w:lvl>
    <w:lvl w:ilvl="5" w:tplc="04100005" w:tentative="1">
      <w:start w:val="1"/>
      <w:numFmt w:val="bullet"/>
      <w:lvlText w:val=""/>
      <w:lvlJc w:val="left"/>
      <w:pPr>
        <w:ind w:left="4670" w:hanging="360"/>
      </w:pPr>
      <w:rPr>
        <w:rFonts w:ascii="Wingdings" w:hAnsi="Wingdings" w:hint="default"/>
      </w:rPr>
    </w:lvl>
    <w:lvl w:ilvl="6" w:tplc="04100001" w:tentative="1">
      <w:start w:val="1"/>
      <w:numFmt w:val="bullet"/>
      <w:lvlText w:val=""/>
      <w:lvlJc w:val="left"/>
      <w:pPr>
        <w:ind w:left="5390" w:hanging="360"/>
      </w:pPr>
      <w:rPr>
        <w:rFonts w:ascii="Symbol" w:hAnsi="Symbol" w:hint="default"/>
      </w:rPr>
    </w:lvl>
    <w:lvl w:ilvl="7" w:tplc="04100003" w:tentative="1">
      <w:start w:val="1"/>
      <w:numFmt w:val="bullet"/>
      <w:lvlText w:val="o"/>
      <w:lvlJc w:val="left"/>
      <w:pPr>
        <w:ind w:left="6110" w:hanging="360"/>
      </w:pPr>
      <w:rPr>
        <w:rFonts w:ascii="Courier New" w:hAnsi="Courier New" w:cs="Courier New" w:hint="default"/>
      </w:rPr>
    </w:lvl>
    <w:lvl w:ilvl="8" w:tplc="04100005" w:tentative="1">
      <w:start w:val="1"/>
      <w:numFmt w:val="bullet"/>
      <w:lvlText w:val=""/>
      <w:lvlJc w:val="left"/>
      <w:pPr>
        <w:ind w:left="6830" w:hanging="360"/>
      </w:pPr>
      <w:rPr>
        <w:rFonts w:ascii="Wingdings" w:hAnsi="Wingdings" w:hint="default"/>
      </w:rPr>
    </w:lvl>
  </w:abstractNum>
  <w:abstractNum w:abstractNumId="7">
    <w:nsid w:val="7E357BC2"/>
    <w:multiLevelType w:val="hybridMultilevel"/>
    <w:tmpl w:val="9B48A492"/>
    <w:lvl w:ilvl="0" w:tplc="07606C5C">
      <w:start w:val="1"/>
      <w:numFmt w:val="bullet"/>
      <w:lvlText w:val="-"/>
      <w:lvlJc w:val="left"/>
      <w:pPr>
        <w:ind w:left="1004" w:hanging="360"/>
      </w:pPr>
      <w:rPr>
        <w:rFonts w:ascii="Calibri" w:eastAsiaTheme="minorHAnsi" w:hAnsi="Calibri" w:cstheme="minorBidi"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num w:numId="1">
    <w:abstractNumId w:val="3"/>
  </w:num>
  <w:num w:numId="2">
    <w:abstractNumId w:val="5"/>
  </w:num>
  <w:num w:numId="3">
    <w:abstractNumId w:val="7"/>
  </w:num>
  <w:num w:numId="4">
    <w:abstractNumId w:val="2"/>
  </w:num>
  <w:num w:numId="5">
    <w:abstractNumId w:val="6"/>
  </w:num>
  <w:num w:numId="6">
    <w:abstractNumId w:val="1"/>
  </w:num>
  <w:num w:numId="7">
    <w:abstractNumId w:val="4"/>
  </w:num>
  <w:num w:numId="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it-IT" w:vendorID="3" w:dllVersion="517" w:checkStyle="1"/>
  <w:proofState w:spelling="clean"/>
  <w:defaultTabStop w:val="708"/>
  <w:hyphenationZone w:val="283"/>
  <w:characterSpacingControl w:val="doNotCompress"/>
  <w:footnotePr>
    <w:footnote w:id="0"/>
    <w:footnote w:id="1"/>
  </w:footnotePr>
  <w:endnotePr>
    <w:endnote w:id="0"/>
    <w:endnote w:id="1"/>
  </w:endnotePr>
  <w:compat/>
  <w:rsids>
    <w:rsidRoot w:val="001732BC"/>
    <w:rsid w:val="000042CC"/>
    <w:rsid w:val="0000715F"/>
    <w:rsid w:val="00010360"/>
    <w:rsid w:val="00042CE7"/>
    <w:rsid w:val="00052B6C"/>
    <w:rsid w:val="000A7DE4"/>
    <w:rsid w:val="000C4DDA"/>
    <w:rsid w:val="000D4DF3"/>
    <w:rsid w:val="000E1610"/>
    <w:rsid w:val="000F1B0E"/>
    <w:rsid w:val="000F6F90"/>
    <w:rsid w:val="001164C9"/>
    <w:rsid w:val="00117D92"/>
    <w:rsid w:val="00121595"/>
    <w:rsid w:val="00122499"/>
    <w:rsid w:val="00122829"/>
    <w:rsid w:val="0014506F"/>
    <w:rsid w:val="00161254"/>
    <w:rsid w:val="00164C8A"/>
    <w:rsid w:val="001732BC"/>
    <w:rsid w:val="001823F2"/>
    <w:rsid w:val="0018619E"/>
    <w:rsid w:val="00186CB6"/>
    <w:rsid w:val="001C7109"/>
    <w:rsid w:val="001F1735"/>
    <w:rsid w:val="001F2FFF"/>
    <w:rsid w:val="0020269D"/>
    <w:rsid w:val="002047FF"/>
    <w:rsid w:val="00237A2B"/>
    <w:rsid w:val="00244E7F"/>
    <w:rsid w:val="002B7435"/>
    <w:rsid w:val="002C7FE8"/>
    <w:rsid w:val="002E465D"/>
    <w:rsid w:val="002E5E36"/>
    <w:rsid w:val="002F420F"/>
    <w:rsid w:val="00307EDA"/>
    <w:rsid w:val="003141A8"/>
    <w:rsid w:val="00332496"/>
    <w:rsid w:val="00367AD4"/>
    <w:rsid w:val="00387B96"/>
    <w:rsid w:val="00390913"/>
    <w:rsid w:val="003A2F01"/>
    <w:rsid w:val="003F0850"/>
    <w:rsid w:val="00404838"/>
    <w:rsid w:val="00405068"/>
    <w:rsid w:val="00405B54"/>
    <w:rsid w:val="004064F2"/>
    <w:rsid w:val="00410021"/>
    <w:rsid w:val="00434548"/>
    <w:rsid w:val="00461BC4"/>
    <w:rsid w:val="00464966"/>
    <w:rsid w:val="004709FD"/>
    <w:rsid w:val="00494324"/>
    <w:rsid w:val="004A1AB4"/>
    <w:rsid w:val="004A4AA2"/>
    <w:rsid w:val="004B7318"/>
    <w:rsid w:val="004C3785"/>
    <w:rsid w:val="004C599B"/>
    <w:rsid w:val="004F1E0A"/>
    <w:rsid w:val="005025C2"/>
    <w:rsid w:val="00537A08"/>
    <w:rsid w:val="0054181C"/>
    <w:rsid w:val="005645EB"/>
    <w:rsid w:val="005740DA"/>
    <w:rsid w:val="005827AF"/>
    <w:rsid w:val="005859B3"/>
    <w:rsid w:val="00597458"/>
    <w:rsid w:val="005D22C5"/>
    <w:rsid w:val="005D280B"/>
    <w:rsid w:val="00600B4F"/>
    <w:rsid w:val="006103D4"/>
    <w:rsid w:val="00612690"/>
    <w:rsid w:val="00630269"/>
    <w:rsid w:val="00632BE0"/>
    <w:rsid w:val="006550C7"/>
    <w:rsid w:val="0067214D"/>
    <w:rsid w:val="00676BB8"/>
    <w:rsid w:val="0068547A"/>
    <w:rsid w:val="006860DC"/>
    <w:rsid w:val="006C1CAC"/>
    <w:rsid w:val="006E1D15"/>
    <w:rsid w:val="006E483C"/>
    <w:rsid w:val="007058FA"/>
    <w:rsid w:val="0073133C"/>
    <w:rsid w:val="00733833"/>
    <w:rsid w:val="00743172"/>
    <w:rsid w:val="00762198"/>
    <w:rsid w:val="00790C62"/>
    <w:rsid w:val="007A0BC0"/>
    <w:rsid w:val="007A287B"/>
    <w:rsid w:val="007B4C99"/>
    <w:rsid w:val="007F7D75"/>
    <w:rsid w:val="00820A1B"/>
    <w:rsid w:val="00852532"/>
    <w:rsid w:val="00852F9B"/>
    <w:rsid w:val="0086055A"/>
    <w:rsid w:val="00872D15"/>
    <w:rsid w:val="008848EE"/>
    <w:rsid w:val="00892502"/>
    <w:rsid w:val="008A2F88"/>
    <w:rsid w:val="008A3782"/>
    <w:rsid w:val="008B7B58"/>
    <w:rsid w:val="008C15CF"/>
    <w:rsid w:val="008C5B7C"/>
    <w:rsid w:val="008E5315"/>
    <w:rsid w:val="008F0E74"/>
    <w:rsid w:val="008F27BA"/>
    <w:rsid w:val="0091096E"/>
    <w:rsid w:val="00915036"/>
    <w:rsid w:val="0092322A"/>
    <w:rsid w:val="00940FCB"/>
    <w:rsid w:val="00941C79"/>
    <w:rsid w:val="0098101E"/>
    <w:rsid w:val="00985B5B"/>
    <w:rsid w:val="009A6E88"/>
    <w:rsid w:val="009C1879"/>
    <w:rsid w:val="009C56A0"/>
    <w:rsid w:val="009D0833"/>
    <w:rsid w:val="009D0F12"/>
    <w:rsid w:val="00A1634B"/>
    <w:rsid w:val="00A219D9"/>
    <w:rsid w:val="00A47ECF"/>
    <w:rsid w:val="00A5383D"/>
    <w:rsid w:val="00A66363"/>
    <w:rsid w:val="00A753FF"/>
    <w:rsid w:val="00A75B7C"/>
    <w:rsid w:val="00A831C7"/>
    <w:rsid w:val="00A971C3"/>
    <w:rsid w:val="00AA095C"/>
    <w:rsid w:val="00AB152A"/>
    <w:rsid w:val="00AC5E15"/>
    <w:rsid w:val="00B14B23"/>
    <w:rsid w:val="00B22B37"/>
    <w:rsid w:val="00B35548"/>
    <w:rsid w:val="00B5398A"/>
    <w:rsid w:val="00B5558D"/>
    <w:rsid w:val="00B71382"/>
    <w:rsid w:val="00B8112F"/>
    <w:rsid w:val="00B904A9"/>
    <w:rsid w:val="00B945D7"/>
    <w:rsid w:val="00B9772F"/>
    <w:rsid w:val="00BA0192"/>
    <w:rsid w:val="00BA2321"/>
    <w:rsid w:val="00BC0A03"/>
    <w:rsid w:val="00BD10D0"/>
    <w:rsid w:val="00BD1D9C"/>
    <w:rsid w:val="00C046AB"/>
    <w:rsid w:val="00C3623A"/>
    <w:rsid w:val="00C44CCC"/>
    <w:rsid w:val="00C72C96"/>
    <w:rsid w:val="00C7376F"/>
    <w:rsid w:val="00C9186C"/>
    <w:rsid w:val="00CA03EE"/>
    <w:rsid w:val="00CA4756"/>
    <w:rsid w:val="00CA664A"/>
    <w:rsid w:val="00CD43BF"/>
    <w:rsid w:val="00CD57BE"/>
    <w:rsid w:val="00D018B7"/>
    <w:rsid w:val="00D10305"/>
    <w:rsid w:val="00D35786"/>
    <w:rsid w:val="00D40231"/>
    <w:rsid w:val="00D60654"/>
    <w:rsid w:val="00D61A50"/>
    <w:rsid w:val="00D64E3D"/>
    <w:rsid w:val="00D7289E"/>
    <w:rsid w:val="00D75F9D"/>
    <w:rsid w:val="00D77099"/>
    <w:rsid w:val="00D825B3"/>
    <w:rsid w:val="00D87E7A"/>
    <w:rsid w:val="00D94051"/>
    <w:rsid w:val="00DA6F9F"/>
    <w:rsid w:val="00DA78D1"/>
    <w:rsid w:val="00DC55E1"/>
    <w:rsid w:val="00E001BE"/>
    <w:rsid w:val="00E041D7"/>
    <w:rsid w:val="00E27931"/>
    <w:rsid w:val="00E32063"/>
    <w:rsid w:val="00E526EA"/>
    <w:rsid w:val="00E7215B"/>
    <w:rsid w:val="00ED10E7"/>
    <w:rsid w:val="00EF741D"/>
    <w:rsid w:val="00F012C3"/>
    <w:rsid w:val="00F071D5"/>
    <w:rsid w:val="00F53168"/>
    <w:rsid w:val="00F63D9B"/>
    <w:rsid w:val="00F8684C"/>
    <w:rsid w:val="00FC1BE7"/>
    <w:rsid w:val="00FD5FCE"/>
    <w:rsid w:val="00FF11EA"/>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D10305"/>
  </w:style>
  <w:style w:type="paragraph" w:styleId="Titolo1">
    <w:name w:val="heading 1"/>
    <w:basedOn w:val="Normale"/>
    <w:link w:val="Titolo1Carattere"/>
    <w:uiPriority w:val="9"/>
    <w:qFormat/>
    <w:rsid w:val="003141A8"/>
    <w:pPr>
      <w:pBdr>
        <w:bottom w:val="single" w:sz="6" w:space="2" w:color="AAAAAA"/>
      </w:pBdr>
      <w:spacing w:after="0" w:line="240" w:lineRule="auto"/>
      <w:outlineLvl w:val="0"/>
    </w:pPr>
    <w:rPr>
      <w:rFonts w:ascii="Times New Roman" w:eastAsia="Times New Roman" w:hAnsi="Times New Roman" w:cs="Times New Roman"/>
      <w:color w:val="000000"/>
      <w:kern w:val="36"/>
      <w:sz w:val="45"/>
      <w:szCs w:val="45"/>
      <w:lang w:eastAsia="it-IT"/>
    </w:rPr>
  </w:style>
  <w:style w:type="paragraph" w:styleId="Titolo2">
    <w:name w:val="heading 2"/>
    <w:basedOn w:val="Normale"/>
    <w:link w:val="Titolo2Carattere"/>
    <w:uiPriority w:val="9"/>
    <w:qFormat/>
    <w:rsid w:val="003141A8"/>
    <w:pPr>
      <w:pBdr>
        <w:bottom w:val="single" w:sz="6" w:space="2" w:color="AAAAAA"/>
      </w:pBdr>
      <w:spacing w:after="0" w:line="240" w:lineRule="auto"/>
      <w:outlineLvl w:val="1"/>
    </w:pPr>
    <w:rPr>
      <w:rFonts w:ascii="Times New Roman" w:eastAsia="Times New Roman" w:hAnsi="Times New Roman" w:cs="Times New Roman"/>
      <w:color w:val="000000"/>
      <w:sz w:val="36"/>
      <w:szCs w:val="36"/>
      <w:lang w:eastAsia="it-IT"/>
    </w:rPr>
  </w:style>
  <w:style w:type="paragraph" w:styleId="Titolo3">
    <w:name w:val="heading 3"/>
    <w:basedOn w:val="Normale"/>
    <w:link w:val="Titolo3Carattere"/>
    <w:uiPriority w:val="9"/>
    <w:qFormat/>
    <w:rsid w:val="003141A8"/>
    <w:pPr>
      <w:pBdr>
        <w:bottom w:val="dotted" w:sz="6" w:space="0" w:color="DDDDDD"/>
      </w:pBdr>
      <w:spacing w:after="0" w:line="240" w:lineRule="auto"/>
      <w:outlineLvl w:val="2"/>
    </w:pPr>
    <w:rPr>
      <w:rFonts w:ascii="Times New Roman" w:eastAsia="Times New Roman" w:hAnsi="Times New Roman" w:cs="Times New Roman"/>
      <w:b/>
      <w:bCs/>
      <w:color w:val="000000"/>
      <w:sz w:val="32"/>
      <w:szCs w:val="32"/>
      <w:lang w:eastAsia="it-IT"/>
    </w:rPr>
  </w:style>
  <w:style w:type="paragraph" w:styleId="Titolo4">
    <w:name w:val="heading 4"/>
    <w:basedOn w:val="Normale"/>
    <w:link w:val="Titolo4Carattere"/>
    <w:uiPriority w:val="9"/>
    <w:qFormat/>
    <w:rsid w:val="003141A8"/>
    <w:pPr>
      <w:spacing w:after="0" w:line="240" w:lineRule="auto"/>
      <w:outlineLvl w:val="3"/>
    </w:pPr>
    <w:rPr>
      <w:rFonts w:ascii="Times New Roman" w:eastAsia="Times New Roman" w:hAnsi="Times New Roman" w:cs="Times New Roman"/>
      <w:b/>
      <w:bCs/>
      <w:color w:val="000000"/>
      <w:sz w:val="28"/>
      <w:szCs w:val="28"/>
      <w:lang w:eastAsia="it-IT"/>
    </w:rPr>
  </w:style>
  <w:style w:type="paragraph" w:styleId="Titolo5">
    <w:name w:val="heading 5"/>
    <w:basedOn w:val="Normale"/>
    <w:link w:val="Titolo5Carattere"/>
    <w:uiPriority w:val="9"/>
    <w:qFormat/>
    <w:rsid w:val="003141A8"/>
    <w:pPr>
      <w:spacing w:after="0" w:line="240" w:lineRule="auto"/>
      <w:outlineLvl w:val="4"/>
    </w:pPr>
    <w:rPr>
      <w:rFonts w:ascii="Times New Roman" w:eastAsia="Times New Roman" w:hAnsi="Times New Roman" w:cs="Times New Roman"/>
      <w:b/>
      <w:bCs/>
      <w:color w:val="000000"/>
      <w:sz w:val="24"/>
      <w:szCs w:val="24"/>
      <w:lang w:eastAsia="it-IT"/>
    </w:rPr>
  </w:style>
  <w:style w:type="paragraph" w:styleId="Titolo6">
    <w:name w:val="heading 6"/>
    <w:basedOn w:val="Normale"/>
    <w:link w:val="Titolo6Carattere"/>
    <w:uiPriority w:val="9"/>
    <w:qFormat/>
    <w:rsid w:val="003141A8"/>
    <w:pPr>
      <w:spacing w:after="0" w:line="240" w:lineRule="auto"/>
      <w:outlineLvl w:val="5"/>
    </w:pPr>
    <w:rPr>
      <w:rFonts w:ascii="Times New Roman" w:eastAsia="Times New Roman" w:hAnsi="Times New Roman" w:cs="Times New Roman"/>
      <w:b/>
      <w:bCs/>
      <w:color w:val="000000"/>
      <w:sz w:val="19"/>
      <w:szCs w:val="19"/>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1732BC"/>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732BC"/>
    <w:rPr>
      <w:rFonts w:ascii="Tahoma" w:hAnsi="Tahoma" w:cs="Tahoma"/>
      <w:sz w:val="16"/>
      <w:szCs w:val="16"/>
    </w:rPr>
  </w:style>
  <w:style w:type="paragraph" w:styleId="NormaleWeb">
    <w:name w:val="Normal (Web)"/>
    <w:basedOn w:val="Normale"/>
    <w:uiPriority w:val="99"/>
    <w:unhideWhenUsed/>
    <w:rsid w:val="008848EE"/>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Paragrafoelenco">
    <w:name w:val="List Paragraph"/>
    <w:basedOn w:val="Normale"/>
    <w:uiPriority w:val="34"/>
    <w:qFormat/>
    <w:rsid w:val="00985B5B"/>
    <w:pPr>
      <w:ind w:left="720"/>
      <w:contextualSpacing/>
    </w:pPr>
  </w:style>
  <w:style w:type="character" w:styleId="Collegamentoipertestuale">
    <w:name w:val="Hyperlink"/>
    <w:basedOn w:val="Carpredefinitoparagrafo"/>
    <w:uiPriority w:val="99"/>
    <w:semiHidden/>
    <w:unhideWhenUsed/>
    <w:rsid w:val="00915036"/>
    <w:rPr>
      <w:strike w:val="0"/>
      <w:dstrike w:val="0"/>
      <w:color w:val="000000"/>
      <w:u w:val="none"/>
      <w:effect w:val="none"/>
    </w:rPr>
  </w:style>
  <w:style w:type="character" w:styleId="Rimandocommento">
    <w:name w:val="annotation reference"/>
    <w:basedOn w:val="Carpredefinitoparagrafo"/>
    <w:uiPriority w:val="99"/>
    <w:semiHidden/>
    <w:unhideWhenUsed/>
    <w:rsid w:val="00CD57BE"/>
    <w:rPr>
      <w:sz w:val="16"/>
      <w:szCs w:val="16"/>
    </w:rPr>
  </w:style>
  <w:style w:type="paragraph" w:styleId="Testocommento">
    <w:name w:val="annotation text"/>
    <w:basedOn w:val="Normale"/>
    <w:link w:val="TestocommentoCarattere"/>
    <w:uiPriority w:val="99"/>
    <w:semiHidden/>
    <w:unhideWhenUsed/>
    <w:rsid w:val="00CD57BE"/>
    <w:pPr>
      <w:spacing w:line="240" w:lineRule="auto"/>
    </w:pPr>
    <w:rPr>
      <w:sz w:val="20"/>
      <w:szCs w:val="20"/>
    </w:rPr>
  </w:style>
  <w:style w:type="character" w:customStyle="1" w:styleId="TestocommentoCarattere">
    <w:name w:val="Testo commento Carattere"/>
    <w:basedOn w:val="Carpredefinitoparagrafo"/>
    <w:link w:val="Testocommento"/>
    <w:uiPriority w:val="99"/>
    <w:semiHidden/>
    <w:rsid w:val="00CD57BE"/>
    <w:rPr>
      <w:sz w:val="20"/>
      <w:szCs w:val="20"/>
    </w:rPr>
  </w:style>
  <w:style w:type="paragraph" w:styleId="Soggettocommento">
    <w:name w:val="annotation subject"/>
    <w:basedOn w:val="Testocommento"/>
    <w:next w:val="Testocommento"/>
    <w:link w:val="SoggettocommentoCarattere"/>
    <w:uiPriority w:val="99"/>
    <w:semiHidden/>
    <w:unhideWhenUsed/>
    <w:rsid w:val="00CD57BE"/>
    <w:rPr>
      <w:b/>
      <w:bCs/>
    </w:rPr>
  </w:style>
  <w:style w:type="character" w:customStyle="1" w:styleId="SoggettocommentoCarattere">
    <w:name w:val="Soggetto commento Carattere"/>
    <w:basedOn w:val="TestocommentoCarattere"/>
    <w:link w:val="Soggettocommento"/>
    <w:uiPriority w:val="99"/>
    <w:semiHidden/>
    <w:rsid w:val="00CD57BE"/>
    <w:rPr>
      <w:b/>
      <w:bCs/>
    </w:rPr>
  </w:style>
  <w:style w:type="character" w:customStyle="1" w:styleId="ske03">
    <w:name w:val="ske03"/>
    <w:basedOn w:val="Carpredefinitoparagrafo"/>
    <w:rsid w:val="000F1B0E"/>
  </w:style>
  <w:style w:type="character" w:styleId="Enfasigrassetto">
    <w:name w:val="Strong"/>
    <w:basedOn w:val="Carpredefinitoparagrafo"/>
    <w:uiPriority w:val="22"/>
    <w:qFormat/>
    <w:rsid w:val="000F1B0E"/>
    <w:rPr>
      <w:b/>
      <w:bCs/>
    </w:rPr>
  </w:style>
  <w:style w:type="character" w:customStyle="1" w:styleId="spelle">
    <w:name w:val="spelle"/>
    <w:basedOn w:val="Carpredefinitoparagrafo"/>
    <w:rsid w:val="001164C9"/>
  </w:style>
  <w:style w:type="character" w:styleId="Enfasicorsivo">
    <w:name w:val="Emphasis"/>
    <w:basedOn w:val="Carpredefinitoparagrafo"/>
    <w:uiPriority w:val="20"/>
    <w:qFormat/>
    <w:rsid w:val="001164C9"/>
    <w:rPr>
      <w:i/>
      <w:iCs/>
    </w:rPr>
  </w:style>
  <w:style w:type="character" w:customStyle="1" w:styleId="mw-headline">
    <w:name w:val="mw-headline"/>
    <w:basedOn w:val="Carpredefinitoparagrafo"/>
    <w:rsid w:val="00B14B23"/>
  </w:style>
  <w:style w:type="character" w:customStyle="1" w:styleId="editsection7">
    <w:name w:val="editsection7"/>
    <w:basedOn w:val="Carpredefinitoparagrafo"/>
    <w:rsid w:val="00B14B23"/>
    <w:rPr>
      <w:sz w:val="16"/>
      <w:szCs w:val="16"/>
    </w:rPr>
  </w:style>
  <w:style w:type="character" w:customStyle="1" w:styleId="editsection8">
    <w:name w:val="editsection8"/>
    <w:basedOn w:val="Carpredefinitoparagrafo"/>
    <w:rsid w:val="00B14B23"/>
    <w:rPr>
      <w:b w:val="0"/>
      <w:bCs w:val="0"/>
      <w:sz w:val="18"/>
      <w:szCs w:val="18"/>
    </w:rPr>
  </w:style>
  <w:style w:type="character" w:customStyle="1" w:styleId="Titolo1Carattere">
    <w:name w:val="Titolo 1 Carattere"/>
    <w:basedOn w:val="Carpredefinitoparagrafo"/>
    <w:link w:val="Titolo1"/>
    <w:uiPriority w:val="9"/>
    <w:rsid w:val="003141A8"/>
    <w:rPr>
      <w:rFonts w:ascii="Times New Roman" w:eastAsia="Times New Roman" w:hAnsi="Times New Roman" w:cs="Times New Roman"/>
      <w:color w:val="000000"/>
      <w:kern w:val="36"/>
      <w:sz w:val="45"/>
      <w:szCs w:val="45"/>
      <w:lang w:eastAsia="it-IT"/>
    </w:rPr>
  </w:style>
  <w:style w:type="character" w:customStyle="1" w:styleId="Titolo2Carattere">
    <w:name w:val="Titolo 2 Carattere"/>
    <w:basedOn w:val="Carpredefinitoparagrafo"/>
    <w:link w:val="Titolo2"/>
    <w:uiPriority w:val="9"/>
    <w:rsid w:val="003141A8"/>
    <w:rPr>
      <w:rFonts w:ascii="Times New Roman" w:eastAsia="Times New Roman" w:hAnsi="Times New Roman" w:cs="Times New Roman"/>
      <w:color w:val="000000"/>
      <w:sz w:val="36"/>
      <w:szCs w:val="36"/>
      <w:lang w:eastAsia="it-IT"/>
    </w:rPr>
  </w:style>
  <w:style w:type="character" w:customStyle="1" w:styleId="Titolo3Carattere">
    <w:name w:val="Titolo 3 Carattere"/>
    <w:basedOn w:val="Carpredefinitoparagrafo"/>
    <w:link w:val="Titolo3"/>
    <w:uiPriority w:val="9"/>
    <w:rsid w:val="003141A8"/>
    <w:rPr>
      <w:rFonts w:ascii="Times New Roman" w:eastAsia="Times New Roman" w:hAnsi="Times New Roman" w:cs="Times New Roman"/>
      <w:b/>
      <w:bCs/>
      <w:color w:val="000000"/>
      <w:sz w:val="32"/>
      <w:szCs w:val="32"/>
      <w:lang w:eastAsia="it-IT"/>
    </w:rPr>
  </w:style>
  <w:style w:type="character" w:customStyle="1" w:styleId="Titolo4Carattere">
    <w:name w:val="Titolo 4 Carattere"/>
    <w:basedOn w:val="Carpredefinitoparagrafo"/>
    <w:link w:val="Titolo4"/>
    <w:uiPriority w:val="9"/>
    <w:rsid w:val="003141A8"/>
    <w:rPr>
      <w:rFonts w:ascii="Times New Roman" w:eastAsia="Times New Roman" w:hAnsi="Times New Roman" w:cs="Times New Roman"/>
      <w:b/>
      <w:bCs/>
      <w:color w:val="000000"/>
      <w:sz w:val="28"/>
      <w:szCs w:val="28"/>
      <w:lang w:eastAsia="it-IT"/>
    </w:rPr>
  </w:style>
  <w:style w:type="character" w:customStyle="1" w:styleId="Titolo5Carattere">
    <w:name w:val="Titolo 5 Carattere"/>
    <w:basedOn w:val="Carpredefinitoparagrafo"/>
    <w:link w:val="Titolo5"/>
    <w:uiPriority w:val="9"/>
    <w:rsid w:val="003141A8"/>
    <w:rPr>
      <w:rFonts w:ascii="Times New Roman" w:eastAsia="Times New Roman" w:hAnsi="Times New Roman" w:cs="Times New Roman"/>
      <w:b/>
      <w:bCs/>
      <w:color w:val="000000"/>
      <w:sz w:val="24"/>
      <w:szCs w:val="24"/>
      <w:lang w:eastAsia="it-IT"/>
    </w:rPr>
  </w:style>
  <w:style w:type="character" w:customStyle="1" w:styleId="Titolo6Carattere">
    <w:name w:val="Titolo 6 Carattere"/>
    <w:basedOn w:val="Carpredefinitoparagrafo"/>
    <w:link w:val="Titolo6"/>
    <w:uiPriority w:val="9"/>
    <w:rsid w:val="003141A8"/>
    <w:rPr>
      <w:rFonts w:ascii="Times New Roman" w:eastAsia="Times New Roman" w:hAnsi="Times New Roman" w:cs="Times New Roman"/>
      <w:b/>
      <w:bCs/>
      <w:color w:val="000000"/>
      <w:sz w:val="19"/>
      <w:szCs w:val="19"/>
      <w:lang w:eastAsia="it-IT"/>
    </w:rPr>
  </w:style>
  <w:style w:type="character" w:customStyle="1" w:styleId="PreformattatoHTMLCarattere">
    <w:name w:val="Preformattato HTML Carattere"/>
    <w:basedOn w:val="Carpredefinitoparagrafo"/>
    <w:link w:val="PreformattatoHTML"/>
    <w:uiPriority w:val="99"/>
    <w:semiHidden/>
    <w:rsid w:val="003141A8"/>
    <w:rPr>
      <w:rFonts w:ascii="Courier New" w:eastAsia="Times New Roman" w:hAnsi="Courier New" w:cs="Courier New"/>
      <w:color w:val="000000"/>
      <w:sz w:val="20"/>
      <w:szCs w:val="20"/>
      <w:shd w:val="clear" w:color="auto" w:fill="F9F9F9"/>
      <w:lang w:eastAsia="it-IT"/>
    </w:rPr>
  </w:style>
  <w:style w:type="paragraph" w:styleId="PreformattatoHTML">
    <w:name w:val="HTML Preformatted"/>
    <w:basedOn w:val="Normale"/>
    <w:link w:val="PreformattatoHTMLCarattere"/>
    <w:uiPriority w:val="99"/>
    <w:semiHidden/>
    <w:unhideWhenUsed/>
    <w:rsid w:val="003141A8"/>
    <w:pPr>
      <w:pBdr>
        <w:top w:val="dashed" w:sz="6" w:space="12" w:color="2F6FAB"/>
        <w:left w:val="dashed" w:sz="6" w:space="12" w:color="2F6FAB"/>
        <w:bottom w:val="dashed" w:sz="6" w:space="12" w:color="2F6FAB"/>
        <w:right w:val="dashed" w:sz="6" w:space="12" w:color="2F6FAB"/>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4" w:lineRule="atLeast"/>
    </w:pPr>
    <w:rPr>
      <w:rFonts w:ascii="Courier New" w:eastAsia="Times New Roman" w:hAnsi="Courier New" w:cs="Courier New"/>
      <w:color w:val="000000"/>
      <w:sz w:val="20"/>
      <w:szCs w:val="20"/>
      <w:lang w:eastAsia="it-IT"/>
    </w:rPr>
  </w:style>
  <w:style w:type="paragraph" w:styleId="Intestazione">
    <w:name w:val="header"/>
    <w:basedOn w:val="Normale"/>
    <w:link w:val="IntestazioneCarattere"/>
    <w:uiPriority w:val="99"/>
    <w:semiHidden/>
    <w:unhideWhenUsed/>
    <w:rsid w:val="00B35548"/>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B35548"/>
  </w:style>
  <w:style w:type="paragraph" w:styleId="Pidipagina">
    <w:name w:val="footer"/>
    <w:basedOn w:val="Normale"/>
    <w:link w:val="PidipaginaCarattere"/>
    <w:uiPriority w:val="99"/>
    <w:semiHidden/>
    <w:unhideWhenUsed/>
    <w:rsid w:val="00B35548"/>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B35548"/>
  </w:style>
</w:styles>
</file>

<file path=word/webSettings.xml><?xml version="1.0" encoding="utf-8"?>
<w:webSettings xmlns:r="http://schemas.openxmlformats.org/officeDocument/2006/relationships" xmlns:w="http://schemas.openxmlformats.org/wordprocessingml/2006/main">
  <w:divs>
    <w:div w:id="443689652">
      <w:bodyDiv w:val="1"/>
      <w:marLeft w:val="0"/>
      <w:marRight w:val="0"/>
      <w:marTop w:val="0"/>
      <w:marBottom w:val="0"/>
      <w:divBdr>
        <w:top w:val="none" w:sz="0" w:space="0" w:color="auto"/>
        <w:left w:val="none" w:sz="0" w:space="0" w:color="auto"/>
        <w:bottom w:val="none" w:sz="0" w:space="0" w:color="auto"/>
        <w:right w:val="none" w:sz="0" w:space="0" w:color="auto"/>
      </w:divBdr>
      <w:divsChild>
        <w:div w:id="154499041">
          <w:marLeft w:val="0"/>
          <w:marRight w:val="0"/>
          <w:marTop w:val="0"/>
          <w:marBottom w:val="0"/>
          <w:divBdr>
            <w:top w:val="none" w:sz="0" w:space="0" w:color="auto"/>
            <w:left w:val="none" w:sz="0" w:space="0" w:color="auto"/>
            <w:bottom w:val="none" w:sz="0" w:space="0" w:color="auto"/>
            <w:right w:val="none" w:sz="0" w:space="0" w:color="auto"/>
          </w:divBdr>
          <w:divsChild>
            <w:div w:id="731659999">
              <w:marLeft w:val="-2928"/>
              <w:marRight w:val="0"/>
              <w:marTop w:val="0"/>
              <w:marBottom w:val="144"/>
              <w:divBdr>
                <w:top w:val="none" w:sz="0" w:space="0" w:color="auto"/>
                <w:left w:val="none" w:sz="0" w:space="0" w:color="auto"/>
                <w:bottom w:val="none" w:sz="0" w:space="0" w:color="auto"/>
                <w:right w:val="none" w:sz="0" w:space="0" w:color="auto"/>
              </w:divBdr>
              <w:divsChild>
                <w:div w:id="2040932629">
                  <w:marLeft w:val="2928"/>
                  <w:marRight w:val="0"/>
                  <w:marTop w:val="720"/>
                  <w:marBottom w:val="0"/>
                  <w:divBdr>
                    <w:top w:val="single" w:sz="6" w:space="0" w:color="AAAAAA"/>
                    <w:left w:val="single" w:sz="6" w:space="0" w:color="AAAAAA"/>
                    <w:bottom w:val="single" w:sz="6" w:space="0" w:color="AAAAAA"/>
                    <w:right w:val="none" w:sz="0" w:space="0" w:color="auto"/>
                  </w:divBdr>
                  <w:divsChild>
                    <w:div w:id="164786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4690575">
      <w:bodyDiv w:val="1"/>
      <w:marLeft w:val="0"/>
      <w:marRight w:val="0"/>
      <w:marTop w:val="0"/>
      <w:marBottom w:val="0"/>
      <w:divBdr>
        <w:top w:val="none" w:sz="0" w:space="0" w:color="auto"/>
        <w:left w:val="none" w:sz="0" w:space="0" w:color="auto"/>
        <w:bottom w:val="none" w:sz="0" w:space="0" w:color="auto"/>
        <w:right w:val="none" w:sz="0" w:space="0" w:color="auto"/>
      </w:divBdr>
      <w:divsChild>
        <w:div w:id="1333795632">
          <w:marLeft w:val="0"/>
          <w:marRight w:val="0"/>
          <w:marTop w:val="0"/>
          <w:marBottom w:val="0"/>
          <w:divBdr>
            <w:top w:val="none" w:sz="0" w:space="0" w:color="auto"/>
            <w:left w:val="none" w:sz="0" w:space="0" w:color="auto"/>
            <w:bottom w:val="none" w:sz="0" w:space="0" w:color="auto"/>
            <w:right w:val="none" w:sz="0" w:space="0" w:color="auto"/>
          </w:divBdr>
          <w:divsChild>
            <w:div w:id="379548906">
              <w:marLeft w:val="-2928"/>
              <w:marRight w:val="0"/>
              <w:marTop w:val="0"/>
              <w:marBottom w:val="144"/>
              <w:divBdr>
                <w:top w:val="none" w:sz="0" w:space="0" w:color="auto"/>
                <w:left w:val="none" w:sz="0" w:space="0" w:color="auto"/>
                <w:bottom w:val="none" w:sz="0" w:space="0" w:color="auto"/>
                <w:right w:val="none" w:sz="0" w:space="0" w:color="auto"/>
              </w:divBdr>
              <w:divsChild>
                <w:div w:id="771050662">
                  <w:marLeft w:val="2928"/>
                  <w:marRight w:val="0"/>
                  <w:marTop w:val="720"/>
                  <w:marBottom w:val="0"/>
                  <w:divBdr>
                    <w:top w:val="single" w:sz="6" w:space="0" w:color="AAAAAA"/>
                    <w:left w:val="single" w:sz="6" w:space="0" w:color="AAAAAA"/>
                    <w:bottom w:val="single" w:sz="6" w:space="0" w:color="AAAAAA"/>
                    <w:right w:val="none" w:sz="0" w:space="0" w:color="auto"/>
                  </w:divBdr>
                  <w:divsChild>
                    <w:div w:id="751700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5341601">
      <w:bodyDiv w:val="1"/>
      <w:marLeft w:val="0"/>
      <w:marRight w:val="0"/>
      <w:marTop w:val="0"/>
      <w:marBottom w:val="0"/>
      <w:divBdr>
        <w:top w:val="none" w:sz="0" w:space="0" w:color="auto"/>
        <w:left w:val="none" w:sz="0" w:space="0" w:color="auto"/>
        <w:bottom w:val="none" w:sz="0" w:space="0" w:color="auto"/>
        <w:right w:val="none" w:sz="0" w:space="0" w:color="auto"/>
      </w:divBdr>
      <w:divsChild>
        <w:div w:id="1776516376">
          <w:marLeft w:val="0"/>
          <w:marRight w:val="0"/>
          <w:marTop w:val="0"/>
          <w:marBottom w:val="0"/>
          <w:divBdr>
            <w:top w:val="none" w:sz="0" w:space="0" w:color="auto"/>
            <w:left w:val="none" w:sz="0" w:space="0" w:color="auto"/>
            <w:bottom w:val="none" w:sz="0" w:space="0" w:color="auto"/>
            <w:right w:val="none" w:sz="0" w:space="0" w:color="auto"/>
          </w:divBdr>
          <w:divsChild>
            <w:div w:id="2082752583">
              <w:marLeft w:val="-2928"/>
              <w:marRight w:val="0"/>
              <w:marTop w:val="0"/>
              <w:marBottom w:val="144"/>
              <w:divBdr>
                <w:top w:val="none" w:sz="0" w:space="0" w:color="auto"/>
                <w:left w:val="none" w:sz="0" w:space="0" w:color="auto"/>
                <w:bottom w:val="none" w:sz="0" w:space="0" w:color="auto"/>
                <w:right w:val="none" w:sz="0" w:space="0" w:color="auto"/>
              </w:divBdr>
              <w:divsChild>
                <w:div w:id="1820728982">
                  <w:marLeft w:val="2928"/>
                  <w:marRight w:val="0"/>
                  <w:marTop w:val="720"/>
                  <w:marBottom w:val="0"/>
                  <w:divBdr>
                    <w:top w:val="single" w:sz="6" w:space="0" w:color="AAAAAA"/>
                    <w:left w:val="single" w:sz="6" w:space="0" w:color="AAAAAA"/>
                    <w:bottom w:val="single" w:sz="6" w:space="0" w:color="AAAAAA"/>
                    <w:right w:val="none" w:sz="0" w:space="0" w:color="auto"/>
                  </w:divBdr>
                  <w:divsChild>
                    <w:div w:id="1311441456">
                      <w:marLeft w:val="0"/>
                      <w:marRight w:val="0"/>
                      <w:marTop w:val="0"/>
                      <w:marBottom w:val="0"/>
                      <w:divBdr>
                        <w:top w:val="none" w:sz="0" w:space="0" w:color="auto"/>
                        <w:left w:val="none" w:sz="0" w:space="0" w:color="auto"/>
                        <w:bottom w:val="none" w:sz="0" w:space="0" w:color="auto"/>
                        <w:right w:val="none" w:sz="0" w:space="0" w:color="auto"/>
                      </w:divBdr>
                      <w:divsChild>
                        <w:div w:id="555507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3593723">
      <w:bodyDiv w:val="1"/>
      <w:marLeft w:val="0"/>
      <w:marRight w:val="0"/>
      <w:marTop w:val="0"/>
      <w:marBottom w:val="0"/>
      <w:divBdr>
        <w:top w:val="none" w:sz="0" w:space="0" w:color="auto"/>
        <w:left w:val="none" w:sz="0" w:space="0" w:color="auto"/>
        <w:bottom w:val="none" w:sz="0" w:space="0" w:color="auto"/>
        <w:right w:val="none" w:sz="0" w:space="0" w:color="auto"/>
      </w:divBdr>
      <w:divsChild>
        <w:div w:id="583345790">
          <w:marLeft w:val="0"/>
          <w:marRight w:val="0"/>
          <w:marTop w:val="0"/>
          <w:marBottom w:val="0"/>
          <w:divBdr>
            <w:top w:val="none" w:sz="0" w:space="0" w:color="auto"/>
            <w:left w:val="none" w:sz="0" w:space="0" w:color="auto"/>
            <w:bottom w:val="none" w:sz="0" w:space="0" w:color="auto"/>
            <w:right w:val="none" w:sz="0" w:space="0" w:color="auto"/>
          </w:divBdr>
          <w:divsChild>
            <w:div w:id="1096636176">
              <w:marLeft w:val="-2928"/>
              <w:marRight w:val="0"/>
              <w:marTop w:val="0"/>
              <w:marBottom w:val="144"/>
              <w:divBdr>
                <w:top w:val="none" w:sz="0" w:space="0" w:color="auto"/>
                <w:left w:val="none" w:sz="0" w:space="0" w:color="auto"/>
                <w:bottom w:val="none" w:sz="0" w:space="0" w:color="auto"/>
                <w:right w:val="none" w:sz="0" w:space="0" w:color="auto"/>
              </w:divBdr>
              <w:divsChild>
                <w:div w:id="1914463931">
                  <w:marLeft w:val="2928"/>
                  <w:marRight w:val="0"/>
                  <w:marTop w:val="720"/>
                  <w:marBottom w:val="0"/>
                  <w:divBdr>
                    <w:top w:val="single" w:sz="6" w:space="0" w:color="AAAAAA"/>
                    <w:left w:val="single" w:sz="6" w:space="0" w:color="AAAAAA"/>
                    <w:bottom w:val="single" w:sz="6" w:space="0" w:color="AAAAAA"/>
                    <w:right w:val="none" w:sz="0" w:space="0" w:color="auto"/>
                  </w:divBdr>
                  <w:divsChild>
                    <w:div w:id="1188716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4393053">
      <w:bodyDiv w:val="1"/>
      <w:marLeft w:val="0"/>
      <w:marRight w:val="0"/>
      <w:marTop w:val="0"/>
      <w:marBottom w:val="0"/>
      <w:divBdr>
        <w:top w:val="none" w:sz="0" w:space="0" w:color="auto"/>
        <w:left w:val="none" w:sz="0" w:space="0" w:color="auto"/>
        <w:bottom w:val="none" w:sz="0" w:space="0" w:color="auto"/>
        <w:right w:val="none" w:sz="0" w:space="0" w:color="auto"/>
      </w:divBdr>
      <w:divsChild>
        <w:div w:id="798256337">
          <w:marLeft w:val="0"/>
          <w:marRight w:val="0"/>
          <w:marTop w:val="0"/>
          <w:marBottom w:val="0"/>
          <w:divBdr>
            <w:top w:val="none" w:sz="0" w:space="0" w:color="auto"/>
            <w:left w:val="none" w:sz="0" w:space="0" w:color="auto"/>
            <w:bottom w:val="none" w:sz="0" w:space="0" w:color="auto"/>
            <w:right w:val="none" w:sz="0" w:space="0" w:color="auto"/>
          </w:divBdr>
          <w:divsChild>
            <w:div w:id="1370253063">
              <w:marLeft w:val="0"/>
              <w:marRight w:val="0"/>
              <w:marTop w:val="0"/>
              <w:marBottom w:val="0"/>
              <w:divBdr>
                <w:top w:val="none" w:sz="0" w:space="0" w:color="auto"/>
                <w:left w:val="none" w:sz="0" w:space="0" w:color="auto"/>
                <w:bottom w:val="none" w:sz="0" w:space="0" w:color="auto"/>
                <w:right w:val="none" w:sz="0" w:space="0" w:color="auto"/>
              </w:divBdr>
              <w:divsChild>
                <w:div w:id="1967004506">
                  <w:marLeft w:val="0"/>
                  <w:marRight w:val="0"/>
                  <w:marTop w:val="0"/>
                  <w:marBottom w:val="0"/>
                  <w:divBdr>
                    <w:top w:val="none" w:sz="0" w:space="0" w:color="auto"/>
                    <w:left w:val="none" w:sz="0" w:space="0" w:color="auto"/>
                    <w:bottom w:val="none" w:sz="0" w:space="0" w:color="auto"/>
                    <w:right w:val="none" w:sz="0" w:space="0" w:color="auto"/>
                  </w:divBdr>
                  <w:divsChild>
                    <w:div w:id="941256478">
                      <w:marLeft w:val="0"/>
                      <w:marRight w:val="0"/>
                      <w:marTop w:val="0"/>
                      <w:marBottom w:val="0"/>
                      <w:divBdr>
                        <w:top w:val="none" w:sz="0" w:space="0" w:color="auto"/>
                        <w:left w:val="none" w:sz="0" w:space="0" w:color="auto"/>
                        <w:bottom w:val="none" w:sz="0" w:space="0" w:color="auto"/>
                        <w:right w:val="none" w:sz="0" w:space="0" w:color="auto"/>
                      </w:divBdr>
                      <w:divsChild>
                        <w:div w:id="741368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9756289">
      <w:bodyDiv w:val="1"/>
      <w:marLeft w:val="0"/>
      <w:marRight w:val="0"/>
      <w:marTop w:val="0"/>
      <w:marBottom w:val="0"/>
      <w:divBdr>
        <w:top w:val="none" w:sz="0" w:space="0" w:color="auto"/>
        <w:left w:val="none" w:sz="0" w:space="0" w:color="auto"/>
        <w:bottom w:val="none" w:sz="0" w:space="0" w:color="auto"/>
        <w:right w:val="none" w:sz="0" w:space="0" w:color="auto"/>
      </w:divBdr>
      <w:divsChild>
        <w:div w:id="4838607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0456532">
      <w:bodyDiv w:val="1"/>
      <w:marLeft w:val="0"/>
      <w:marRight w:val="0"/>
      <w:marTop w:val="0"/>
      <w:marBottom w:val="0"/>
      <w:divBdr>
        <w:top w:val="none" w:sz="0" w:space="0" w:color="auto"/>
        <w:left w:val="none" w:sz="0" w:space="0" w:color="auto"/>
        <w:bottom w:val="none" w:sz="0" w:space="0" w:color="auto"/>
        <w:right w:val="none" w:sz="0" w:space="0" w:color="auto"/>
      </w:divBdr>
      <w:divsChild>
        <w:div w:id="1846086978">
          <w:marLeft w:val="0"/>
          <w:marRight w:val="0"/>
          <w:marTop w:val="0"/>
          <w:marBottom w:val="0"/>
          <w:divBdr>
            <w:top w:val="none" w:sz="0" w:space="0" w:color="auto"/>
            <w:left w:val="none" w:sz="0" w:space="0" w:color="auto"/>
            <w:bottom w:val="none" w:sz="0" w:space="0" w:color="auto"/>
            <w:right w:val="none" w:sz="0" w:space="0" w:color="auto"/>
          </w:divBdr>
          <w:divsChild>
            <w:div w:id="2017227967">
              <w:marLeft w:val="-2928"/>
              <w:marRight w:val="0"/>
              <w:marTop w:val="0"/>
              <w:marBottom w:val="144"/>
              <w:divBdr>
                <w:top w:val="none" w:sz="0" w:space="0" w:color="auto"/>
                <w:left w:val="none" w:sz="0" w:space="0" w:color="auto"/>
                <w:bottom w:val="none" w:sz="0" w:space="0" w:color="auto"/>
                <w:right w:val="none" w:sz="0" w:space="0" w:color="auto"/>
              </w:divBdr>
              <w:divsChild>
                <w:div w:id="117534104">
                  <w:marLeft w:val="2928"/>
                  <w:marRight w:val="0"/>
                  <w:marTop w:val="720"/>
                  <w:marBottom w:val="0"/>
                  <w:divBdr>
                    <w:top w:val="single" w:sz="6" w:space="0" w:color="AAAAAA"/>
                    <w:left w:val="single" w:sz="6" w:space="0" w:color="AAAAAA"/>
                    <w:bottom w:val="single" w:sz="6" w:space="0" w:color="AAAAAA"/>
                    <w:right w:val="none" w:sz="0" w:space="0" w:color="auto"/>
                  </w:divBdr>
                  <w:divsChild>
                    <w:div w:id="2047100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0623198">
      <w:bodyDiv w:val="1"/>
      <w:marLeft w:val="0"/>
      <w:marRight w:val="0"/>
      <w:marTop w:val="0"/>
      <w:marBottom w:val="0"/>
      <w:divBdr>
        <w:top w:val="none" w:sz="0" w:space="0" w:color="auto"/>
        <w:left w:val="none" w:sz="0" w:space="0" w:color="auto"/>
        <w:bottom w:val="none" w:sz="0" w:space="0" w:color="auto"/>
        <w:right w:val="none" w:sz="0" w:space="0" w:color="auto"/>
      </w:divBdr>
    </w:div>
    <w:div w:id="910850486">
      <w:bodyDiv w:val="1"/>
      <w:marLeft w:val="0"/>
      <w:marRight w:val="0"/>
      <w:marTop w:val="0"/>
      <w:marBottom w:val="0"/>
      <w:divBdr>
        <w:top w:val="none" w:sz="0" w:space="0" w:color="auto"/>
        <w:left w:val="none" w:sz="0" w:space="0" w:color="auto"/>
        <w:bottom w:val="none" w:sz="0" w:space="0" w:color="auto"/>
        <w:right w:val="none" w:sz="0" w:space="0" w:color="auto"/>
      </w:divBdr>
      <w:divsChild>
        <w:div w:id="509566924">
          <w:marLeft w:val="0"/>
          <w:marRight w:val="0"/>
          <w:marTop w:val="0"/>
          <w:marBottom w:val="0"/>
          <w:divBdr>
            <w:top w:val="none" w:sz="0" w:space="0" w:color="auto"/>
            <w:left w:val="none" w:sz="0" w:space="0" w:color="auto"/>
            <w:bottom w:val="none" w:sz="0" w:space="0" w:color="auto"/>
            <w:right w:val="none" w:sz="0" w:space="0" w:color="auto"/>
          </w:divBdr>
          <w:divsChild>
            <w:div w:id="761679882">
              <w:marLeft w:val="-2928"/>
              <w:marRight w:val="0"/>
              <w:marTop w:val="0"/>
              <w:marBottom w:val="144"/>
              <w:divBdr>
                <w:top w:val="none" w:sz="0" w:space="0" w:color="auto"/>
                <w:left w:val="none" w:sz="0" w:space="0" w:color="auto"/>
                <w:bottom w:val="none" w:sz="0" w:space="0" w:color="auto"/>
                <w:right w:val="none" w:sz="0" w:space="0" w:color="auto"/>
              </w:divBdr>
              <w:divsChild>
                <w:div w:id="1491213011">
                  <w:marLeft w:val="2928"/>
                  <w:marRight w:val="0"/>
                  <w:marTop w:val="720"/>
                  <w:marBottom w:val="0"/>
                  <w:divBdr>
                    <w:top w:val="single" w:sz="6" w:space="0" w:color="AAAAAA"/>
                    <w:left w:val="single" w:sz="6" w:space="0" w:color="AAAAAA"/>
                    <w:bottom w:val="single" w:sz="6" w:space="0" w:color="AAAAAA"/>
                    <w:right w:val="none" w:sz="0" w:space="0" w:color="auto"/>
                  </w:divBdr>
                  <w:divsChild>
                    <w:div w:id="1813324561">
                      <w:marLeft w:val="120"/>
                      <w:marRight w:val="120"/>
                      <w:marTop w:val="120"/>
                      <w:marBottom w:val="120"/>
                      <w:divBdr>
                        <w:top w:val="single" w:sz="24" w:space="0" w:color="FFFFFF"/>
                        <w:left w:val="single" w:sz="24" w:space="0" w:color="FFFFFF"/>
                        <w:bottom w:val="single" w:sz="24" w:space="0" w:color="FFFFFF"/>
                        <w:right w:val="single" w:sz="24" w:space="0" w:color="FFFFFF"/>
                      </w:divBdr>
                      <w:divsChild>
                        <w:div w:id="1930388206">
                          <w:marLeft w:val="0"/>
                          <w:marRight w:val="0"/>
                          <w:marTop w:val="0"/>
                          <w:marBottom w:val="0"/>
                          <w:divBdr>
                            <w:top w:val="single" w:sz="6" w:space="0" w:color="CCCCCC"/>
                            <w:left w:val="single" w:sz="6" w:space="0" w:color="CCCCCC"/>
                            <w:bottom w:val="single" w:sz="6" w:space="0" w:color="CCCCCC"/>
                            <w:right w:val="single" w:sz="6" w:space="0" w:color="CCCCCC"/>
                          </w:divBdr>
                          <w:divsChild>
                            <w:div w:id="155859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754715">
                      <w:marLeft w:val="120"/>
                      <w:marRight w:val="120"/>
                      <w:marTop w:val="120"/>
                      <w:marBottom w:val="120"/>
                      <w:divBdr>
                        <w:top w:val="single" w:sz="24" w:space="0" w:color="FFFFFF"/>
                        <w:left w:val="single" w:sz="24" w:space="0" w:color="FFFFFF"/>
                        <w:bottom w:val="single" w:sz="24" w:space="0" w:color="FFFFFF"/>
                        <w:right w:val="single" w:sz="24" w:space="0" w:color="FFFFFF"/>
                      </w:divBdr>
                      <w:divsChild>
                        <w:div w:id="2137793975">
                          <w:marLeft w:val="0"/>
                          <w:marRight w:val="0"/>
                          <w:marTop w:val="0"/>
                          <w:marBottom w:val="0"/>
                          <w:divBdr>
                            <w:top w:val="single" w:sz="6" w:space="0" w:color="CCCCCC"/>
                            <w:left w:val="single" w:sz="6" w:space="0" w:color="CCCCCC"/>
                            <w:bottom w:val="single" w:sz="6" w:space="0" w:color="CCCCCC"/>
                            <w:right w:val="single" w:sz="6" w:space="0" w:color="CCCCCC"/>
                          </w:divBdr>
                          <w:divsChild>
                            <w:div w:id="1666320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09527">
                      <w:marLeft w:val="120"/>
                      <w:marRight w:val="120"/>
                      <w:marTop w:val="120"/>
                      <w:marBottom w:val="120"/>
                      <w:divBdr>
                        <w:top w:val="single" w:sz="24" w:space="0" w:color="FFFFFF"/>
                        <w:left w:val="single" w:sz="24" w:space="0" w:color="FFFFFF"/>
                        <w:bottom w:val="single" w:sz="24" w:space="0" w:color="FFFFFF"/>
                        <w:right w:val="single" w:sz="24" w:space="0" w:color="FFFFFF"/>
                      </w:divBdr>
                      <w:divsChild>
                        <w:div w:id="1181315537">
                          <w:marLeft w:val="0"/>
                          <w:marRight w:val="0"/>
                          <w:marTop w:val="0"/>
                          <w:marBottom w:val="0"/>
                          <w:divBdr>
                            <w:top w:val="single" w:sz="6" w:space="0" w:color="CCCCCC"/>
                            <w:left w:val="single" w:sz="6" w:space="0" w:color="CCCCCC"/>
                            <w:bottom w:val="single" w:sz="6" w:space="0" w:color="CCCCCC"/>
                            <w:right w:val="single" w:sz="6" w:space="0" w:color="CCCCCC"/>
                          </w:divBdr>
                          <w:divsChild>
                            <w:div w:id="4935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906733">
                      <w:marLeft w:val="120"/>
                      <w:marRight w:val="120"/>
                      <w:marTop w:val="120"/>
                      <w:marBottom w:val="120"/>
                      <w:divBdr>
                        <w:top w:val="single" w:sz="24" w:space="0" w:color="FFFFFF"/>
                        <w:left w:val="single" w:sz="24" w:space="0" w:color="FFFFFF"/>
                        <w:bottom w:val="single" w:sz="24" w:space="0" w:color="FFFFFF"/>
                        <w:right w:val="single" w:sz="24" w:space="0" w:color="FFFFFF"/>
                      </w:divBdr>
                      <w:divsChild>
                        <w:div w:id="1093093519">
                          <w:marLeft w:val="0"/>
                          <w:marRight w:val="0"/>
                          <w:marTop w:val="0"/>
                          <w:marBottom w:val="0"/>
                          <w:divBdr>
                            <w:top w:val="single" w:sz="6" w:space="0" w:color="CCCCCC"/>
                            <w:left w:val="single" w:sz="6" w:space="0" w:color="CCCCCC"/>
                            <w:bottom w:val="single" w:sz="6" w:space="0" w:color="CCCCCC"/>
                            <w:right w:val="single" w:sz="6" w:space="0" w:color="CCCCCC"/>
                          </w:divBdr>
                          <w:divsChild>
                            <w:div w:id="628247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537919">
                      <w:marLeft w:val="120"/>
                      <w:marRight w:val="120"/>
                      <w:marTop w:val="120"/>
                      <w:marBottom w:val="120"/>
                      <w:divBdr>
                        <w:top w:val="single" w:sz="24" w:space="0" w:color="FFFFFF"/>
                        <w:left w:val="single" w:sz="24" w:space="0" w:color="FFFFFF"/>
                        <w:bottom w:val="single" w:sz="24" w:space="0" w:color="FFFFFF"/>
                        <w:right w:val="single" w:sz="24" w:space="0" w:color="FFFFFF"/>
                      </w:divBdr>
                      <w:divsChild>
                        <w:div w:id="1754280795">
                          <w:marLeft w:val="0"/>
                          <w:marRight w:val="0"/>
                          <w:marTop w:val="0"/>
                          <w:marBottom w:val="0"/>
                          <w:divBdr>
                            <w:top w:val="single" w:sz="6" w:space="0" w:color="CCCCCC"/>
                            <w:left w:val="single" w:sz="6" w:space="0" w:color="CCCCCC"/>
                            <w:bottom w:val="single" w:sz="6" w:space="0" w:color="CCCCCC"/>
                            <w:right w:val="single" w:sz="6" w:space="0" w:color="CCCCCC"/>
                          </w:divBdr>
                          <w:divsChild>
                            <w:div w:id="26504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864000">
                      <w:marLeft w:val="120"/>
                      <w:marRight w:val="120"/>
                      <w:marTop w:val="120"/>
                      <w:marBottom w:val="120"/>
                      <w:divBdr>
                        <w:top w:val="single" w:sz="24" w:space="0" w:color="FFFFFF"/>
                        <w:left w:val="single" w:sz="24" w:space="0" w:color="FFFFFF"/>
                        <w:bottom w:val="single" w:sz="24" w:space="0" w:color="FFFFFF"/>
                        <w:right w:val="single" w:sz="24" w:space="0" w:color="FFFFFF"/>
                      </w:divBdr>
                      <w:divsChild>
                        <w:div w:id="846333681">
                          <w:marLeft w:val="0"/>
                          <w:marRight w:val="0"/>
                          <w:marTop w:val="0"/>
                          <w:marBottom w:val="0"/>
                          <w:divBdr>
                            <w:top w:val="single" w:sz="6" w:space="0" w:color="CCCCCC"/>
                            <w:left w:val="single" w:sz="6" w:space="0" w:color="CCCCCC"/>
                            <w:bottom w:val="single" w:sz="6" w:space="0" w:color="CCCCCC"/>
                            <w:right w:val="single" w:sz="6" w:space="0" w:color="CCCCCC"/>
                          </w:divBdr>
                          <w:divsChild>
                            <w:div w:id="1930961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161379">
                      <w:marLeft w:val="120"/>
                      <w:marRight w:val="120"/>
                      <w:marTop w:val="120"/>
                      <w:marBottom w:val="120"/>
                      <w:divBdr>
                        <w:top w:val="single" w:sz="24" w:space="0" w:color="FFFFFF"/>
                        <w:left w:val="single" w:sz="24" w:space="0" w:color="FFFFFF"/>
                        <w:bottom w:val="single" w:sz="24" w:space="0" w:color="FFFFFF"/>
                        <w:right w:val="single" w:sz="24" w:space="0" w:color="FFFFFF"/>
                      </w:divBdr>
                      <w:divsChild>
                        <w:div w:id="1556697934">
                          <w:marLeft w:val="0"/>
                          <w:marRight w:val="0"/>
                          <w:marTop w:val="0"/>
                          <w:marBottom w:val="0"/>
                          <w:divBdr>
                            <w:top w:val="single" w:sz="6" w:space="0" w:color="CCCCCC"/>
                            <w:left w:val="single" w:sz="6" w:space="0" w:color="CCCCCC"/>
                            <w:bottom w:val="single" w:sz="6" w:space="0" w:color="CCCCCC"/>
                            <w:right w:val="single" w:sz="6" w:space="0" w:color="CCCCCC"/>
                          </w:divBdr>
                          <w:divsChild>
                            <w:div w:id="1132942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498532">
                      <w:marLeft w:val="120"/>
                      <w:marRight w:val="120"/>
                      <w:marTop w:val="120"/>
                      <w:marBottom w:val="120"/>
                      <w:divBdr>
                        <w:top w:val="single" w:sz="24" w:space="0" w:color="FFFFFF"/>
                        <w:left w:val="single" w:sz="24" w:space="0" w:color="FFFFFF"/>
                        <w:bottom w:val="single" w:sz="24" w:space="0" w:color="FFFFFF"/>
                        <w:right w:val="single" w:sz="24" w:space="0" w:color="FFFFFF"/>
                      </w:divBdr>
                      <w:divsChild>
                        <w:div w:id="1540509989">
                          <w:marLeft w:val="0"/>
                          <w:marRight w:val="0"/>
                          <w:marTop w:val="0"/>
                          <w:marBottom w:val="0"/>
                          <w:divBdr>
                            <w:top w:val="single" w:sz="6" w:space="0" w:color="CCCCCC"/>
                            <w:left w:val="single" w:sz="6" w:space="0" w:color="CCCCCC"/>
                            <w:bottom w:val="single" w:sz="6" w:space="0" w:color="CCCCCC"/>
                            <w:right w:val="single" w:sz="6" w:space="0" w:color="CCCCCC"/>
                          </w:divBdr>
                          <w:divsChild>
                            <w:div w:id="21839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291831">
                      <w:marLeft w:val="120"/>
                      <w:marRight w:val="120"/>
                      <w:marTop w:val="120"/>
                      <w:marBottom w:val="120"/>
                      <w:divBdr>
                        <w:top w:val="single" w:sz="24" w:space="0" w:color="FFFFFF"/>
                        <w:left w:val="single" w:sz="24" w:space="0" w:color="FFFFFF"/>
                        <w:bottom w:val="single" w:sz="24" w:space="0" w:color="FFFFFF"/>
                        <w:right w:val="single" w:sz="24" w:space="0" w:color="FFFFFF"/>
                      </w:divBdr>
                      <w:divsChild>
                        <w:div w:id="1999917263">
                          <w:marLeft w:val="0"/>
                          <w:marRight w:val="0"/>
                          <w:marTop w:val="0"/>
                          <w:marBottom w:val="0"/>
                          <w:divBdr>
                            <w:top w:val="single" w:sz="6" w:space="0" w:color="CCCCCC"/>
                            <w:left w:val="single" w:sz="6" w:space="0" w:color="CCCCCC"/>
                            <w:bottom w:val="single" w:sz="6" w:space="0" w:color="CCCCCC"/>
                            <w:right w:val="single" w:sz="6" w:space="0" w:color="CCCCCC"/>
                          </w:divBdr>
                          <w:divsChild>
                            <w:div w:id="1732076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172225">
                      <w:marLeft w:val="120"/>
                      <w:marRight w:val="120"/>
                      <w:marTop w:val="120"/>
                      <w:marBottom w:val="120"/>
                      <w:divBdr>
                        <w:top w:val="single" w:sz="24" w:space="0" w:color="FFFFFF"/>
                        <w:left w:val="single" w:sz="24" w:space="0" w:color="FFFFFF"/>
                        <w:bottom w:val="single" w:sz="24" w:space="0" w:color="FFFFFF"/>
                        <w:right w:val="single" w:sz="24" w:space="0" w:color="FFFFFF"/>
                      </w:divBdr>
                      <w:divsChild>
                        <w:div w:id="1344480189">
                          <w:marLeft w:val="0"/>
                          <w:marRight w:val="0"/>
                          <w:marTop w:val="0"/>
                          <w:marBottom w:val="0"/>
                          <w:divBdr>
                            <w:top w:val="single" w:sz="6" w:space="0" w:color="CCCCCC"/>
                            <w:left w:val="single" w:sz="6" w:space="0" w:color="CCCCCC"/>
                            <w:bottom w:val="single" w:sz="6" w:space="0" w:color="CCCCCC"/>
                            <w:right w:val="single" w:sz="6" w:space="0" w:color="CCCCCC"/>
                          </w:divBdr>
                          <w:divsChild>
                            <w:div w:id="1583249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377802">
                      <w:marLeft w:val="120"/>
                      <w:marRight w:val="120"/>
                      <w:marTop w:val="120"/>
                      <w:marBottom w:val="120"/>
                      <w:divBdr>
                        <w:top w:val="single" w:sz="24" w:space="0" w:color="FFFFFF"/>
                        <w:left w:val="single" w:sz="24" w:space="0" w:color="FFFFFF"/>
                        <w:bottom w:val="single" w:sz="24" w:space="0" w:color="FFFFFF"/>
                        <w:right w:val="single" w:sz="24" w:space="0" w:color="FFFFFF"/>
                      </w:divBdr>
                      <w:divsChild>
                        <w:div w:id="2048985533">
                          <w:marLeft w:val="0"/>
                          <w:marRight w:val="0"/>
                          <w:marTop w:val="0"/>
                          <w:marBottom w:val="0"/>
                          <w:divBdr>
                            <w:top w:val="single" w:sz="6" w:space="0" w:color="CCCCCC"/>
                            <w:left w:val="single" w:sz="6" w:space="0" w:color="CCCCCC"/>
                            <w:bottom w:val="single" w:sz="6" w:space="0" w:color="CCCCCC"/>
                            <w:right w:val="single" w:sz="6" w:space="0" w:color="CCCCCC"/>
                          </w:divBdr>
                          <w:divsChild>
                            <w:div w:id="1033725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264269">
                      <w:marLeft w:val="0"/>
                      <w:marRight w:val="0"/>
                      <w:marTop w:val="0"/>
                      <w:marBottom w:val="0"/>
                      <w:divBdr>
                        <w:top w:val="none" w:sz="0" w:space="0" w:color="auto"/>
                        <w:left w:val="none" w:sz="0" w:space="0" w:color="auto"/>
                        <w:bottom w:val="none" w:sz="0" w:space="0" w:color="auto"/>
                        <w:right w:val="none" w:sz="0" w:space="0" w:color="auto"/>
                      </w:divBdr>
                    </w:div>
                    <w:div w:id="549147215">
                      <w:marLeft w:val="120"/>
                      <w:marRight w:val="120"/>
                      <w:marTop w:val="120"/>
                      <w:marBottom w:val="120"/>
                      <w:divBdr>
                        <w:top w:val="single" w:sz="24" w:space="0" w:color="FFFFFF"/>
                        <w:left w:val="single" w:sz="24" w:space="0" w:color="FFFFFF"/>
                        <w:bottom w:val="single" w:sz="24" w:space="0" w:color="FFFFFF"/>
                        <w:right w:val="single" w:sz="24" w:space="0" w:color="FFFFFF"/>
                      </w:divBdr>
                      <w:divsChild>
                        <w:div w:id="1926304990">
                          <w:marLeft w:val="0"/>
                          <w:marRight w:val="0"/>
                          <w:marTop w:val="0"/>
                          <w:marBottom w:val="0"/>
                          <w:divBdr>
                            <w:top w:val="single" w:sz="6" w:space="0" w:color="CCCCCC"/>
                            <w:left w:val="single" w:sz="6" w:space="0" w:color="CCCCCC"/>
                            <w:bottom w:val="single" w:sz="6" w:space="0" w:color="CCCCCC"/>
                            <w:right w:val="single" w:sz="6" w:space="0" w:color="CCCCCC"/>
                          </w:divBdr>
                          <w:divsChild>
                            <w:div w:id="454373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248232">
                      <w:marLeft w:val="0"/>
                      <w:marRight w:val="0"/>
                      <w:marTop w:val="0"/>
                      <w:marBottom w:val="0"/>
                      <w:divBdr>
                        <w:top w:val="none" w:sz="0" w:space="0" w:color="auto"/>
                        <w:left w:val="none" w:sz="0" w:space="0" w:color="auto"/>
                        <w:bottom w:val="none" w:sz="0" w:space="0" w:color="auto"/>
                        <w:right w:val="none" w:sz="0" w:space="0" w:color="auto"/>
                      </w:divBdr>
                    </w:div>
                    <w:div w:id="1593052850">
                      <w:marLeft w:val="120"/>
                      <w:marRight w:val="120"/>
                      <w:marTop w:val="120"/>
                      <w:marBottom w:val="120"/>
                      <w:divBdr>
                        <w:top w:val="single" w:sz="24" w:space="0" w:color="FFFFFF"/>
                        <w:left w:val="single" w:sz="24" w:space="0" w:color="FFFFFF"/>
                        <w:bottom w:val="single" w:sz="24" w:space="0" w:color="FFFFFF"/>
                        <w:right w:val="single" w:sz="24" w:space="0" w:color="FFFFFF"/>
                      </w:divBdr>
                      <w:divsChild>
                        <w:div w:id="172691479">
                          <w:marLeft w:val="0"/>
                          <w:marRight w:val="0"/>
                          <w:marTop w:val="0"/>
                          <w:marBottom w:val="0"/>
                          <w:divBdr>
                            <w:top w:val="single" w:sz="6" w:space="0" w:color="CCCCCC"/>
                            <w:left w:val="single" w:sz="6" w:space="0" w:color="CCCCCC"/>
                            <w:bottom w:val="single" w:sz="6" w:space="0" w:color="CCCCCC"/>
                            <w:right w:val="single" w:sz="6" w:space="0" w:color="CCCCCC"/>
                          </w:divBdr>
                          <w:divsChild>
                            <w:div w:id="108090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2637373">
      <w:bodyDiv w:val="1"/>
      <w:marLeft w:val="0"/>
      <w:marRight w:val="0"/>
      <w:marTop w:val="0"/>
      <w:marBottom w:val="0"/>
      <w:divBdr>
        <w:top w:val="none" w:sz="0" w:space="0" w:color="auto"/>
        <w:left w:val="none" w:sz="0" w:space="0" w:color="auto"/>
        <w:bottom w:val="none" w:sz="0" w:space="0" w:color="auto"/>
        <w:right w:val="none" w:sz="0" w:space="0" w:color="auto"/>
      </w:divBdr>
      <w:divsChild>
        <w:div w:id="1157182816">
          <w:marLeft w:val="0"/>
          <w:marRight w:val="0"/>
          <w:marTop w:val="0"/>
          <w:marBottom w:val="0"/>
          <w:divBdr>
            <w:top w:val="none" w:sz="0" w:space="0" w:color="auto"/>
            <w:left w:val="none" w:sz="0" w:space="0" w:color="auto"/>
            <w:bottom w:val="none" w:sz="0" w:space="0" w:color="auto"/>
            <w:right w:val="none" w:sz="0" w:space="0" w:color="auto"/>
          </w:divBdr>
          <w:divsChild>
            <w:div w:id="270817391">
              <w:marLeft w:val="-2928"/>
              <w:marRight w:val="0"/>
              <w:marTop w:val="0"/>
              <w:marBottom w:val="144"/>
              <w:divBdr>
                <w:top w:val="none" w:sz="0" w:space="0" w:color="auto"/>
                <w:left w:val="none" w:sz="0" w:space="0" w:color="auto"/>
                <w:bottom w:val="none" w:sz="0" w:space="0" w:color="auto"/>
                <w:right w:val="none" w:sz="0" w:space="0" w:color="auto"/>
              </w:divBdr>
              <w:divsChild>
                <w:div w:id="444932782">
                  <w:marLeft w:val="2928"/>
                  <w:marRight w:val="0"/>
                  <w:marTop w:val="720"/>
                  <w:marBottom w:val="0"/>
                  <w:divBdr>
                    <w:top w:val="single" w:sz="6" w:space="0" w:color="AAAAAA"/>
                    <w:left w:val="single" w:sz="6" w:space="0" w:color="AAAAAA"/>
                    <w:bottom w:val="single" w:sz="6" w:space="0" w:color="AAAAAA"/>
                    <w:right w:val="none" w:sz="0" w:space="0" w:color="auto"/>
                  </w:divBdr>
                  <w:divsChild>
                    <w:div w:id="1570380692">
                      <w:marLeft w:val="0"/>
                      <w:marRight w:val="0"/>
                      <w:marTop w:val="0"/>
                      <w:marBottom w:val="0"/>
                      <w:divBdr>
                        <w:top w:val="none" w:sz="0" w:space="0" w:color="auto"/>
                        <w:left w:val="none" w:sz="0" w:space="0" w:color="auto"/>
                        <w:bottom w:val="none" w:sz="0" w:space="0" w:color="auto"/>
                        <w:right w:val="none" w:sz="0" w:space="0" w:color="auto"/>
                      </w:divBdr>
                      <w:divsChild>
                        <w:div w:id="1990937714">
                          <w:marLeft w:val="120"/>
                          <w:marRight w:val="120"/>
                          <w:marTop w:val="120"/>
                          <w:marBottom w:val="120"/>
                          <w:divBdr>
                            <w:top w:val="single" w:sz="24" w:space="0" w:color="FFFFFF"/>
                            <w:left w:val="single" w:sz="24" w:space="0" w:color="FFFFFF"/>
                            <w:bottom w:val="single" w:sz="24" w:space="0" w:color="FFFFFF"/>
                            <w:right w:val="single" w:sz="24" w:space="0" w:color="FFFFFF"/>
                          </w:divBdr>
                          <w:divsChild>
                            <w:div w:id="514656817">
                              <w:marLeft w:val="0"/>
                              <w:marRight w:val="0"/>
                              <w:marTop w:val="0"/>
                              <w:marBottom w:val="0"/>
                              <w:divBdr>
                                <w:top w:val="single" w:sz="6" w:space="0" w:color="CCCCCC"/>
                                <w:left w:val="single" w:sz="6" w:space="0" w:color="CCCCCC"/>
                                <w:bottom w:val="single" w:sz="6" w:space="0" w:color="CCCCCC"/>
                                <w:right w:val="single" w:sz="6" w:space="0" w:color="CCCCCC"/>
                              </w:divBdr>
                              <w:divsChild>
                                <w:div w:id="1306470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8921382">
      <w:bodyDiv w:val="1"/>
      <w:marLeft w:val="0"/>
      <w:marRight w:val="0"/>
      <w:marTop w:val="0"/>
      <w:marBottom w:val="0"/>
      <w:divBdr>
        <w:top w:val="none" w:sz="0" w:space="0" w:color="auto"/>
        <w:left w:val="none" w:sz="0" w:space="0" w:color="auto"/>
        <w:bottom w:val="none" w:sz="0" w:space="0" w:color="auto"/>
        <w:right w:val="none" w:sz="0" w:space="0" w:color="auto"/>
      </w:divBdr>
    </w:div>
    <w:div w:id="2038003531">
      <w:bodyDiv w:val="1"/>
      <w:marLeft w:val="0"/>
      <w:marRight w:val="0"/>
      <w:marTop w:val="0"/>
      <w:marBottom w:val="0"/>
      <w:divBdr>
        <w:top w:val="none" w:sz="0" w:space="0" w:color="auto"/>
        <w:left w:val="none" w:sz="0" w:space="0" w:color="auto"/>
        <w:bottom w:val="none" w:sz="0" w:space="0" w:color="auto"/>
        <w:right w:val="none" w:sz="0" w:space="0" w:color="auto"/>
      </w:divBdr>
      <w:divsChild>
        <w:div w:id="2385657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896382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526530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2050493930">
      <w:bodyDiv w:val="1"/>
      <w:marLeft w:val="0"/>
      <w:marRight w:val="0"/>
      <w:marTop w:val="0"/>
      <w:marBottom w:val="0"/>
      <w:divBdr>
        <w:top w:val="none" w:sz="0" w:space="0" w:color="auto"/>
        <w:left w:val="none" w:sz="0" w:space="0" w:color="auto"/>
        <w:bottom w:val="none" w:sz="0" w:space="0" w:color="auto"/>
        <w:right w:val="none" w:sz="0" w:space="0" w:color="auto"/>
      </w:divBdr>
      <w:divsChild>
        <w:div w:id="722950290">
          <w:marLeft w:val="0"/>
          <w:marRight w:val="0"/>
          <w:marTop w:val="0"/>
          <w:marBottom w:val="0"/>
          <w:divBdr>
            <w:top w:val="none" w:sz="0" w:space="0" w:color="auto"/>
            <w:left w:val="none" w:sz="0" w:space="0" w:color="auto"/>
            <w:bottom w:val="none" w:sz="0" w:space="0" w:color="auto"/>
            <w:right w:val="none" w:sz="0" w:space="0" w:color="auto"/>
          </w:divBdr>
          <w:divsChild>
            <w:div w:id="789542">
              <w:marLeft w:val="-2928"/>
              <w:marRight w:val="0"/>
              <w:marTop w:val="0"/>
              <w:marBottom w:val="144"/>
              <w:divBdr>
                <w:top w:val="none" w:sz="0" w:space="0" w:color="auto"/>
                <w:left w:val="none" w:sz="0" w:space="0" w:color="auto"/>
                <w:bottom w:val="none" w:sz="0" w:space="0" w:color="auto"/>
                <w:right w:val="none" w:sz="0" w:space="0" w:color="auto"/>
              </w:divBdr>
              <w:divsChild>
                <w:div w:id="1718432992">
                  <w:marLeft w:val="2928"/>
                  <w:marRight w:val="0"/>
                  <w:marTop w:val="720"/>
                  <w:marBottom w:val="0"/>
                  <w:divBdr>
                    <w:top w:val="single" w:sz="6" w:space="0" w:color="AAAAAA"/>
                    <w:left w:val="single" w:sz="6" w:space="0" w:color="AAAAAA"/>
                    <w:bottom w:val="single" w:sz="6" w:space="0" w:color="AAAAAA"/>
                    <w:right w:val="none" w:sz="0" w:space="0" w:color="auto"/>
                  </w:divBdr>
                  <w:divsChild>
                    <w:div w:id="455682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1760947">
      <w:bodyDiv w:val="1"/>
      <w:marLeft w:val="0"/>
      <w:marRight w:val="0"/>
      <w:marTop w:val="0"/>
      <w:marBottom w:val="0"/>
      <w:divBdr>
        <w:top w:val="none" w:sz="0" w:space="0" w:color="auto"/>
        <w:left w:val="none" w:sz="0" w:space="0" w:color="auto"/>
        <w:bottom w:val="none" w:sz="0" w:space="0" w:color="auto"/>
        <w:right w:val="none" w:sz="0" w:space="0" w:color="auto"/>
      </w:divBdr>
    </w:div>
    <w:div w:id="2115007200">
      <w:bodyDiv w:val="1"/>
      <w:marLeft w:val="0"/>
      <w:marRight w:val="0"/>
      <w:marTop w:val="0"/>
      <w:marBottom w:val="0"/>
      <w:divBdr>
        <w:top w:val="none" w:sz="0" w:space="0" w:color="auto"/>
        <w:left w:val="none" w:sz="0" w:space="0" w:color="auto"/>
        <w:bottom w:val="none" w:sz="0" w:space="0" w:color="auto"/>
        <w:right w:val="none" w:sz="0" w:space="0" w:color="auto"/>
      </w:divBdr>
      <w:divsChild>
        <w:div w:id="1291979970">
          <w:marLeft w:val="0"/>
          <w:marRight w:val="0"/>
          <w:marTop w:val="0"/>
          <w:marBottom w:val="0"/>
          <w:divBdr>
            <w:top w:val="none" w:sz="0" w:space="0" w:color="auto"/>
            <w:left w:val="none" w:sz="0" w:space="0" w:color="auto"/>
            <w:bottom w:val="none" w:sz="0" w:space="0" w:color="auto"/>
            <w:right w:val="none" w:sz="0" w:space="0" w:color="auto"/>
          </w:divBdr>
          <w:divsChild>
            <w:div w:id="1396273085">
              <w:marLeft w:val="0"/>
              <w:marRight w:val="0"/>
              <w:marTop w:val="0"/>
              <w:marBottom w:val="0"/>
              <w:divBdr>
                <w:top w:val="none" w:sz="0" w:space="0" w:color="auto"/>
                <w:left w:val="none" w:sz="0" w:space="0" w:color="auto"/>
                <w:bottom w:val="none" w:sz="0" w:space="0" w:color="auto"/>
                <w:right w:val="none" w:sz="0" w:space="0" w:color="auto"/>
              </w:divBdr>
              <w:divsChild>
                <w:div w:id="1073238277">
                  <w:marLeft w:val="0"/>
                  <w:marRight w:val="0"/>
                  <w:marTop w:val="0"/>
                  <w:marBottom w:val="0"/>
                  <w:divBdr>
                    <w:top w:val="none" w:sz="0" w:space="0" w:color="auto"/>
                    <w:left w:val="none" w:sz="0" w:space="0" w:color="auto"/>
                    <w:bottom w:val="none" w:sz="0" w:space="0" w:color="auto"/>
                    <w:right w:val="none" w:sz="0" w:space="0" w:color="auto"/>
                  </w:divBdr>
                  <w:divsChild>
                    <w:div w:id="2040085149">
                      <w:marLeft w:val="0"/>
                      <w:marRight w:val="0"/>
                      <w:marTop w:val="0"/>
                      <w:marBottom w:val="750"/>
                      <w:divBdr>
                        <w:top w:val="none" w:sz="0" w:space="0" w:color="auto"/>
                        <w:left w:val="none" w:sz="0" w:space="0" w:color="auto"/>
                        <w:bottom w:val="none" w:sz="0" w:space="0" w:color="auto"/>
                        <w:right w:val="none" w:sz="0" w:space="0" w:color="auto"/>
                      </w:divBdr>
                      <w:divsChild>
                        <w:div w:id="357969249">
                          <w:marLeft w:val="0"/>
                          <w:marRight w:val="0"/>
                          <w:marTop w:val="0"/>
                          <w:marBottom w:val="0"/>
                          <w:divBdr>
                            <w:top w:val="none" w:sz="0" w:space="0" w:color="auto"/>
                            <w:left w:val="none" w:sz="0" w:space="0" w:color="auto"/>
                            <w:bottom w:val="none" w:sz="0" w:space="0" w:color="auto"/>
                            <w:right w:val="none" w:sz="0" w:space="0" w:color="auto"/>
                          </w:divBdr>
                          <w:divsChild>
                            <w:div w:id="65348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0392340">
      <w:bodyDiv w:val="1"/>
      <w:marLeft w:val="0"/>
      <w:marRight w:val="0"/>
      <w:marTop w:val="0"/>
      <w:marBottom w:val="0"/>
      <w:divBdr>
        <w:top w:val="none" w:sz="0" w:space="0" w:color="auto"/>
        <w:left w:val="none" w:sz="0" w:space="0" w:color="auto"/>
        <w:bottom w:val="none" w:sz="0" w:space="0" w:color="auto"/>
        <w:right w:val="none" w:sz="0" w:space="0" w:color="auto"/>
      </w:divBdr>
      <w:divsChild>
        <w:div w:id="17355463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713404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531338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it.wikipedia.org/w/index.php?title=Cultura_ufficiale&amp;action=edit&amp;redlink=1" TargetMode="External"/><Relationship Id="rId117" Type="http://schemas.openxmlformats.org/officeDocument/2006/relationships/hyperlink" Target="http://it.wikipedia.org/wiki/Audrey_Hepburn" TargetMode="External"/><Relationship Id="rId21" Type="http://schemas.openxmlformats.org/officeDocument/2006/relationships/hyperlink" Target="http://it.wikipedia.org/wiki/Mercato" TargetMode="External"/><Relationship Id="rId42" Type="http://schemas.openxmlformats.org/officeDocument/2006/relationships/image" Target="media/image8.jpeg"/><Relationship Id="rId47" Type="http://schemas.openxmlformats.org/officeDocument/2006/relationships/hyperlink" Target="http://it.wikipedia.org/wiki/Pantere_Nere" TargetMode="External"/><Relationship Id="rId63" Type="http://schemas.openxmlformats.org/officeDocument/2006/relationships/hyperlink" Target="http://it.wikipedia.org/wiki/CGT" TargetMode="External"/><Relationship Id="rId68" Type="http://schemas.openxmlformats.org/officeDocument/2006/relationships/image" Target="media/image9.jpeg"/><Relationship Id="rId84" Type="http://schemas.openxmlformats.org/officeDocument/2006/relationships/hyperlink" Target="http://images.google.it/imgres?imgurl=http://farm2.static.flickr.com/1052/614834477_a966fcc5d4_o.jpg&amp;imgrefurl=http://ihateoldads.wordpress.com/&amp;h=800&amp;w=563&amp;sz=536&amp;hl=it&amp;start=17&amp;tbnid=Y6CJaAkLuFRalM:&amp;tbnh=143&amp;tbnw=101&amp;prev=/images?q=barbie+anni+'60&amp;gbv=2&amp;hl=it" TargetMode="External"/><Relationship Id="rId89" Type="http://schemas.openxmlformats.org/officeDocument/2006/relationships/hyperlink" Target="http://images.google.it/imgres?imgurl=http://www.ciociari.com/Eco15/image093.jpg&amp;imgrefurl=http://www.ciociari.com/Eco15/pag17_18.htm&amp;h=427&amp;w=322&amp;sz=88&amp;hl=it&amp;start=7&amp;tbnid=jFqcCPLmGp75KM:&amp;tbnh=126&amp;tbnw=95&amp;prev=/images?q=caselli+caterina&amp;gbv=2&amp;hl=it" TargetMode="External"/><Relationship Id="rId112" Type="http://schemas.openxmlformats.org/officeDocument/2006/relationships/image" Target="media/image29.jpeg"/><Relationship Id="rId133" Type="http://schemas.openxmlformats.org/officeDocument/2006/relationships/image" Target="media/image41.jpeg"/><Relationship Id="rId138" Type="http://schemas.openxmlformats.org/officeDocument/2006/relationships/hyperlink" Target="http://biografieonline.it/biografia.htm?BioID=117&amp;biografia=Lenin" TargetMode="External"/><Relationship Id="rId16" Type="http://schemas.openxmlformats.org/officeDocument/2006/relationships/hyperlink" Target="http://it.wikipedia.org/wiki/Europa" TargetMode="External"/><Relationship Id="rId107" Type="http://schemas.openxmlformats.org/officeDocument/2006/relationships/hyperlink" Target="http://it.wikipedia.org/wiki/Freud" TargetMode="External"/><Relationship Id="rId11" Type="http://schemas.openxmlformats.org/officeDocument/2006/relationships/image" Target="media/image3.jpeg"/><Relationship Id="rId32" Type="http://schemas.openxmlformats.org/officeDocument/2006/relationships/hyperlink" Target="http://it.wikipedia.org/wiki/Politica" TargetMode="External"/><Relationship Id="rId37" Type="http://schemas.openxmlformats.org/officeDocument/2006/relationships/hyperlink" Target="http://it.wikipedia.org/wiki/Guerra_del_Vietnam" TargetMode="External"/><Relationship Id="rId53" Type="http://schemas.openxmlformats.org/officeDocument/2006/relationships/hyperlink" Target="http://it.wikipedia.org/wiki/Varsavia" TargetMode="External"/><Relationship Id="rId58" Type="http://schemas.openxmlformats.org/officeDocument/2006/relationships/hyperlink" Target="http://it.wikipedia.org/wiki/Stato" TargetMode="External"/><Relationship Id="rId74" Type="http://schemas.openxmlformats.org/officeDocument/2006/relationships/hyperlink" Target="http://www.minamazzini.com/index.php" TargetMode="External"/><Relationship Id="rId79" Type="http://schemas.openxmlformats.org/officeDocument/2006/relationships/image" Target="media/image11.jpeg"/><Relationship Id="rId102" Type="http://schemas.openxmlformats.org/officeDocument/2006/relationships/image" Target="media/image25.jpeg"/><Relationship Id="rId123" Type="http://schemas.openxmlformats.org/officeDocument/2006/relationships/hyperlink" Target="http://biografieonline.it/tema.htm?n=Fumettisti" TargetMode="External"/><Relationship Id="rId128" Type="http://schemas.openxmlformats.org/officeDocument/2006/relationships/hyperlink" Target="http://images.google.it/imgres?imgurl=http://www.ilcollediscipio.it/images/andy-warhol-hermann-hesse.jpg&amp;imgrefurl=http://www.ilcollediscipio.it/hermann_hesse.htm&amp;h=258&amp;w=345&amp;sz=11&amp;hl=it&amp;start=16&amp;um=1&amp;tbnid=Z5yOW7m0Il1zLM:&amp;tbnh=90&amp;tbnw=120&amp;prev=/images?q=andy+warhol+ritratti&amp;um=1&amp;hl=it" TargetMode="External"/><Relationship Id="rId144" Type="http://schemas.openxmlformats.org/officeDocument/2006/relationships/image" Target="media/image47.jpeg"/><Relationship Id="rId149" Type="http://schemas.openxmlformats.org/officeDocument/2006/relationships/image" Target="media/image52.jpeg"/><Relationship Id="rId5" Type="http://schemas.openxmlformats.org/officeDocument/2006/relationships/webSettings" Target="webSettings.xml"/><Relationship Id="rId90" Type="http://schemas.openxmlformats.org/officeDocument/2006/relationships/image" Target="media/image18.jpeg"/><Relationship Id="rId95" Type="http://schemas.openxmlformats.org/officeDocument/2006/relationships/hyperlink" Target="http://images.google.it/imgres?imgurl=http://spaziofonati.files.wordpress.com/2007/07/laureato1.jpg&amp;imgrefurl=http://spaziofonati.wordpress.com/2007/07/&amp;h=300&amp;w=250&amp;sz=84&amp;hl=it&amp;start=2&amp;tbnid=nSyjAUJWE2BuGM:&amp;tbnh=116&amp;tbnw=97&amp;prev=/images?q=il+laureato&amp;gbv=2&amp;hl=it" TargetMode="External"/><Relationship Id="rId22" Type="http://schemas.openxmlformats.org/officeDocument/2006/relationships/hyperlink" Target="http://it.wikipedia.org/wiki/Capitalismo" TargetMode="External"/><Relationship Id="rId27" Type="http://schemas.openxmlformats.org/officeDocument/2006/relationships/hyperlink" Target="http://it.wikipedia.org/wiki/Fabbrica" TargetMode="External"/><Relationship Id="rId43" Type="http://schemas.openxmlformats.org/officeDocument/2006/relationships/hyperlink" Target="http://it.wikipedia.org/wiki/Martin_Luther_King" TargetMode="External"/><Relationship Id="rId48" Type="http://schemas.openxmlformats.org/officeDocument/2006/relationships/hyperlink" Target="http://it.wikipedia.org/w/index.php?title=Black_Power&amp;action=edit&amp;redlink=1" TargetMode="External"/><Relationship Id="rId64" Type="http://schemas.openxmlformats.org/officeDocument/2006/relationships/hyperlink" Target="http://it.wikipedia.org/wiki/Italia" TargetMode="External"/><Relationship Id="rId69" Type="http://schemas.openxmlformats.org/officeDocument/2006/relationships/hyperlink" Target="http://it.wikipedia.org/wiki/Fiat" TargetMode="External"/><Relationship Id="rId113" Type="http://schemas.openxmlformats.org/officeDocument/2006/relationships/image" Target="media/image30.jpeg"/><Relationship Id="rId118" Type="http://schemas.openxmlformats.org/officeDocument/2006/relationships/image" Target="media/image33.gif"/><Relationship Id="rId134" Type="http://schemas.openxmlformats.org/officeDocument/2006/relationships/hyperlink" Target="http://images.google.it/imgres?imgurl=http://www.corriere.it/Media/Foto/2006/11_Novembre/14/mao.jpg&amp;imgrefurl=http://foto-del-giorno.blogspot.com/2006/11/asta-per-mao-il-celebre-ritratto-di-mao.html&amp;h=372&amp;w=374&amp;sz=49&amp;hl=it&amp;start=2&amp;um=1&amp;tbnid=mTd6gn7RmKEExM:&amp;tbnh=121&amp;tbnw=122&amp;prev=/images?q=andy+warhol+ritratti&amp;um=1&amp;hl=it" TargetMode="External"/><Relationship Id="rId139" Type="http://schemas.openxmlformats.org/officeDocument/2006/relationships/hyperlink" Target="http://biografieonline.it/biografia.htm?BioID=122&amp;biografia=Leonardo+da+Vinci" TargetMode="External"/><Relationship Id="rId80" Type="http://schemas.openxmlformats.org/officeDocument/2006/relationships/image" Target="media/image12.jpeg"/><Relationship Id="rId85" Type="http://schemas.openxmlformats.org/officeDocument/2006/relationships/image" Target="media/image15.jpeg"/><Relationship Id="rId150" Type="http://schemas.openxmlformats.org/officeDocument/2006/relationships/fontTable" Target="fontTable.xml"/><Relationship Id="rId12" Type="http://schemas.openxmlformats.org/officeDocument/2006/relationships/hyperlink" Target="http://www.ed-lascuola.it/cartasaperi/storia/5/16.html" TargetMode="External"/><Relationship Id="rId17" Type="http://schemas.openxmlformats.org/officeDocument/2006/relationships/hyperlink" Target="http://it.wikipedia.org/wiki/Stati_Uniti" TargetMode="External"/><Relationship Id="rId25" Type="http://schemas.openxmlformats.org/officeDocument/2006/relationships/hyperlink" Target="http://it.wikipedia.org/wiki/Scuola" TargetMode="External"/><Relationship Id="rId33" Type="http://schemas.openxmlformats.org/officeDocument/2006/relationships/hyperlink" Target="http://it.wikipedia.org/wiki/Discriminazione_razziale" TargetMode="External"/><Relationship Id="rId38" Type="http://schemas.openxmlformats.org/officeDocument/2006/relationships/hyperlink" Target="http://it.wikipedia.org/wiki/Hippy" TargetMode="External"/><Relationship Id="rId46" Type="http://schemas.openxmlformats.org/officeDocument/2006/relationships/hyperlink" Target="http://it.wikipedia.org/wiki/Non_violenza" TargetMode="External"/><Relationship Id="rId59" Type="http://schemas.openxmlformats.org/officeDocument/2006/relationships/hyperlink" Target="http://it.wikipedia.org/wiki/22_marzo" TargetMode="External"/><Relationship Id="rId67" Type="http://schemas.openxmlformats.org/officeDocument/2006/relationships/hyperlink" Target="http://it.wikipedia.org/wiki/Immagine:Roma68.jpg" TargetMode="External"/><Relationship Id="rId103" Type="http://schemas.openxmlformats.org/officeDocument/2006/relationships/image" Target="media/image26.jpeg"/><Relationship Id="rId108" Type="http://schemas.openxmlformats.org/officeDocument/2006/relationships/hyperlink" Target="http://it.wikipedia.org/wiki/Istinto" TargetMode="External"/><Relationship Id="rId116" Type="http://schemas.openxmlformats.org/officeDocument/2006/relationships/image" Target="media/image32.jpeg"/><Relationship Id="rId124" Type="http://schemas.openxmlformats.org/officeDocument/2006/relationships/hyperlink" Target="http://biografieonline.it/biografia.htm?BioID=169&amp;biografia=Marilyn+Monroe" TargetMode="External"/><Relationship Id="rId129" Type="http://schemas.openxmlformats.org/officeDocument/2006/relationships/image" Target="media/image39.jpeg"/><Relationship Id="rId137" Type="http://schemas.openxmlformats.org/officeDocument/2006/relationships/image" Target="media/image43.jpeg"/><Relationship Id="rId20" Type="http://schemas.openxmlformats.org/officeDocument/2006/relationships/hyperlink" Target="http://it.wikipedia.org/wiki/Denaro" TargetMode="External"/><Relationship Id="rId41" Type="http://schemas.openxmlformats.org/officeDocument/2006/relationships/image" Target="media/image7.jpeg"/><Relationship Id="rId54" Type="http://schemas.openxmlformats.org/officeDocument/2006/relationships/hyperlink" Target="http://it.wikipedia.org/wiki/Cecoslovacchia" TargetMode="External"/><Relationship Id="rId62" Type="http://schemas.openxmlformats.org/officeDocument/2006/relationships/hyperlink" Target="http://it.wikipedia.org/wiki/Charles_de_Gaulle" TargetMode="External"/><Relationship Id="rId70" Type="http://schemas.openxmlformats.org/officeDocument/2006/relationships/hyperlink" Target="http://it.wikipedia.org/wiki/Torino" TargetMode="External"/><Relationship Id="rId75" Type="http://schemas.openxmlformats.org/officeDocument/2006/relationships/hyperlink" Target="http://www.lanciaflavia.it/archivio/lancia4.htm" TargetMode="External"/><Relationship Id="rId83" Type="http://schemas.openxmlformats.org/officeDocument/2006/relationships/image" Target="media/image14.jpeg"/><Relationship Id="rId88" Type="http://schemas.openxmlformats.org/officeDocument/2006/relationships/image" Target="media/image17.jpeg"/><Relationship Id="rId91" Type="http://schemas.openxmlformats.org/officeDocument/2006/relationships/hyperlink" Target="http://images.google.it/imgres?imgurl=http://www.revestito.it/images/Articoli/WWF.jpg&amp;imgrefurl=http://www.revestito.it/?id1=19&amp;id2=1&amp;Tipo=7&amp;pagina=107&amp;h=200&amp;w=200&amp;sz=7&amp;hl=it&amp;start=8&amp;tbnid=VjSUFP0cjp2woM:&amp;tbnh=104&amp;tbnw=104&amp;prev=/images?q=wwf+anni+'60&amp;gbv=2&amp;hl=it" TargetMode="External"/><Relationship Id="rId96" Type="http://schemas.openxmlformats.org/officeDocument/2006/relationships/image" Target="media/image21.jpeg"/><Relationship Id="rId111" Type="http://schemas.openxmlformats.org/officeDocument/2006/relationships/hyperlink" Target="http://it.wikipedia.org/w/index.php?title=Principio_di_prestazione&amp;action=edit&amp;redlink=1" TargetMode="External"/><Relationship Id="rId132" Type="http://schemas.openxmlformats.org/officeDocument/2006/relationships/hyperlink" Target="http://images.google.it/imgres?imgurl=http://bp2.blogger.com/_rU4M3yrJcrQ/Rd3BU8AQblI/AAAAAAAAAF0/yTwRE-sbVbs/s320/lennon_warhol-766729.jpg&amp;imgrefurl=http://mauriziocattelan81.blogspot.com/2007/02/la-pop-art-ha-un-solo-nome-andy-warhol.html&amp;h=320&amp;w=315&amp;sz=28&amp;hl=it&amp;start=6&amp;um=1&amp;tbnid=nQU-emlPY3eoRM:&amp;tbnh=118&amp;tbnw=116&amp;prev=/images?q=andy+warhol+ritratti&amp;um=1&amp;hl=it" TargetMode="External"/><Relationship Id="rId140" Type="http://schemas.openxmlformats.org/officeDocument/2006/relationships/hyperlink" Target="http://images.google.it/imgres?imgurl=http://bp1.blogger.com/_L_XrEZFibvA/RXnaCoCk9SI/AAAAAAAAACQ/NvGGMk0NlO8/s400/venus.jpg&amp;imgrefurl=http://disseilbruco.blogspot.com/2006/12/reinterpretazioni-artistiche-quante.html&amp;h=291&amp;w=400&amp;sz=31&amp;hl=it&amp;start=3&amp;um=1&amp;tbnid=SQynk_BijgWR-M:&amp;tbnh=90&amp;tbnw=124&amp;prev=/images?q=andy+warhol+rivisitazioni&amp;um=1&amp;hl=it" TargetMode="External"/><Relationship Id="rId145" Type="http://schemas.openxmlformats.org/officeDocument/2006/relationships/image" Target="media/image48.gi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it.wikipedia.org/wiki/Comunismo" TargetMode="External"/><Relationship Id="rId28" Type="http://schemas.openxmlformats.org/officeDocument/2006/relationships/hyperlink" Target="http://it.wikipedia.org/w/index.php?title=Organizzazione_del_lavoro&amp;action=edit&amp;redlink=1" TargetMode="External"/><Relationship Id="rId36" Type="http://schemas.openxmlformats.org/officeDocument/2006/relationships/hyperlink" Target="http://it.wikipedia.org/wiki/Guerra_del_Vietnam" TargetMode="External"/><Relationship Id="rId49" Type="http://schemas.openxmlformats.org/officeDocument/2006/relationships/hyperlink" Target="http://it.wikipedia.org/wiki/Patto_di_Varsavia" TargetMode="External"/><Relationship Id="rId57" Type="http://schemas.openxmlformats.org/officeDocument/2006/relationships/hyperlink" Target="http://it.wikipedia.org/wiki/Francia" TargetMode="External"/><Relationship Id="rId106" Type="http://schemas.openxmlformats.org/officeDocument/2006/relationships/hyperlink" Target="http://it.wikipedia.org/wiki/1955" TargetMode="External"/><Relationship Id="rId114" Type="http://schemas.openxmlformats.org/officeDocument/2006/relationships/hyperlink" Target="http://biografieonline.it/tema.htm?n=Fumettisti" TargetMode="External"/><Relationship Id="rId119" Type="http://schemas.openxmlformats.org/officeDocument/2006/relationships/image" Target="media/image34.jpeg"/><Relationship Id="rId127" Type="http://schemas.openxmlformats.org/officeDocument/2006/relationships/hyperlink" Target="http://biografieonline.it/tema.htm?n=Filosofi" TargetMode="External"/><Relationship Id="rId10" Type="http://schemas.openxmlformats.org/officeDocument/2006/relationships/image" Target="media/image2.jpeg"/><Relationship Id="rId31" Type="http://schemas.openxmlformats.org/officeDocument/2006/relationships/hyperlink" Target="http://it.wikipedia.org/w/index.php?title=Principio_di_uguaglianza&amp;action=edit&amp;redlink=1" TargetMode="External"/><Relationship Id="rId44" Type="http://schemas.openxmlformats.org/officeDocument/2006/relationships/hyperlink" Target="http://it.wikipedia.org/wiki/Pastore" TargetMode="External"/><Relationship Id="rId52" Type="http://schemas.openxmlformats.org/officeDocument/2006/relationships/hyperlink" Target="http://it.wikipedia.org/wiki/Leonid_Bre%C5%BEnev" TargetMode="External"/><Relationship Id="rId60" Type="http://schemas.openxmlformats.org/officeDocument/2006/relationships/hyperlink" Target="http://it.wikipedia.org/wiki/Daniel_Cohn-Bendit" TargetMode="External"/><Relationship Id="rId65" Type="http://schemas.openxmlformats.org/officeDocument/2006/relationships/hyperlink" Target="http://it.wikipedia.org/wiki/24_gennaio" TargetMode="External"/><Relationship Id="rId73" Type="http://schemas.openxmlformats.org/officeDocument/2006/relationships/hyperlink" Target="http://it.wikipedia.org/wiki/Statuto_dei_lavoratori" TargetMode="External"/><Relationship Id="rId78" Type="http://schemas.openxmlformats.org/officeDocument/2006/relationships/hyperlink" Target="http://images.google.it/imgres?imgurl=http://www.melamusica.com/wp-content/uploads/2007/08/mina-corazon-felino.jpg&amp;imgrefurl=http://www.melamusica.com/&amp;h=425&amp;w=395&amp;sz=23&amp;hl=it&amp;start=1&amp;tbnid=lfl1ClHB5uJW0M:&amp;tbnh=126&amp;tbnw=117&amp;prev=/images?q=mina&amp;gbv=2&amp;hl=it&amp;sa=X" TargetMode="External"/><Relationship Id="rId81" Type="http://schemas.openxmlformats.org/officeDocument/2006/relationships/image" Target="media/image13.jpeg"/><Relationship Id="rId86" Type="http://schemas.openxmlformats.org/officeDocument/2006/relationships/image" Target="media/image16.jpeg"/><Relationship Id="rId94" Type="http://schemas.openxmlformats.org/officeDocument/2006/relationships/image" Target="media/image20.jpeg"/><Relationship Id="rId99" Type="http://schemas.openxmlformats.org/officeDocument/2006/relationships/image" Target="media/image23.jpeg"/><Relationship Id="rId101" Type="http://schemas.openxmlformats.org/officeDocument/2006/relationships/image" Target="media/image24.jpeg"/><Relationship Id="rId122" Type="http://schemas.openxmlformats.org/officeDocument/2006/relationships/image" Target="media/image37.jpeg"/><Relationship Id="rId130" Type="http://schemas.openxmlformats.org/officeDocument/2006/relationships/hyperlink" Target="http://www.arslife.com/common/editor/upimages/Varie%20iniziali/liz_HOME.jpg" TargetMode="External"/><Relationship Id="rId135" Type="http://schemas.openxmlformats.org/officeDocument/2006/relationships/image" Target="media/image42.jpeg"/><Relationship Id="rId143" Type="http://schemas.openxmlformats.org/officeDocument/2006/relationships/image" Target="media/image46.jpeg"/><Relationship Id="rId148" Type="http://schemas.openxmlformats.org/officeDocument/2006/relationships/image" Target="media/image51.jpeg"/><Relationship Id="rId15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it.wikipedia.org/wiki/Immagine:John_F._Kennedy,_White_House_color_photo_portrait.jpg" TargetMode="External"/><Relationship Id="rId13" Type="http://schemas.openxmlformats.org/officeDocument/2006/relationships/image" Target="media/image4.jpeg"/><Relationship Id="rId18" Type="http://schemas.openxmlformats.org/officeDocument/2006/relationships/hyperlink" Target="http://it.wikipedia.org/wiki/Operaio" TargetMode="External"/><Relationship Id="rId39" Type="http://schemas.openxmlformats.org/officeDocument/2006/relationships/hyperlink" Target="http://it.wikipedia.org/wiki/Gergo" TargetMode="External"/><Relationship Id="rId109" Type="http://schemas.openxmlformats.org/officeDocument/2006/relationships/hyperlink" Target="http://it.wikipedia.org/wiki/Sublimazione_%28psicologia%29" TargetMode="External"/><Relationship Id="rId34" Type="http://schemas.openxmlformats.org/officeDocument/2006/relationships/hyperlink" Target="http://it.wikipedia.org/wiki/Guerra" TargetMode="External"/><Relationship Id="rId50" Type="http://schemas.openxmlformats.org/officeDocument/2006/relationships/hyperlink" Target="http://it.wikipedia.org/wiki/Manifestazione" TargetMode="External"/><Relationship Id="rId55" Type="http://schemas.openxmlformats.org/officeDocument/2006/relationships/hyperlink" Target="http://it.wikipedia.org/wiki/Primavera_di_Praga" TargetMode="External"/><Relationship Id="rId76" Type="http://schemas.openxmlformats.org/officeDocument/2006/relationships/hyperlink" Target="http://images.google.it/imgres?imgurl=http://www.radio.rai.it/radioscrigno/img_schede/06_65-Celentano.jpg&amp;imgrefurl=http://www.radio.rai.it/radioscrigno/old/scheda.cfm?idscheda=1207&amp;idclassifica=889&amp;v_num=6&amp;h=474&amp;w=500&amp;sz=26&amp;hl=it&amp;start=1&amp;tbnid=5BTPbiLnrjKmrM:&amp;tbnh=123&amp;tbnw=130&amp;prev=/images?q=celentano&amp;gbv=2&amp;hl=it" TargetMode="External"/><Relationship Id="rId97" Type="http://schemas.openxmlformats.org/officeDocument/2006/relationships/hyperlink" Target="http://images.google.it/imgres?imgurl=http://www.lastampa.it/redazione/cmssezioni/spettacoli/200602images/tenco.gif&amp;imgrefurl=http://www.lastampa.it/redazione/cmsSezioni/spettacoli/200602articoli/2543girata.asp&amp;h=168&amp;w=160&amp;sz=16&amp;hl=it&amp;start=24&amp;tbnid=fXPej_F3hrjVMM:&amp;tbnh=99&amp;tbnw=94&amp;prev=/images?q=tenco&amp;start=20&amp;gbv=2&amp;ndsp=20&amp;hl=it&amp;sa=N" TargetMode="External"/><Relationship Id="rId104" Type="http://schemas.openxmlformats.org/officeDocument/2006/relationships/image" Target="media/image27.jpeg"/><Relationship Id="rId120" Type="http://schemas.openxmlformats.org/officeDocument/2006/relationships/image" Target="media/image35.jpeg"/><Relationship Id="rId125" Type="http://schemas.openxmlformats.org/officeDocument/2006/relationships/hyperlink" Target="http://biografieonline.it/biografia.htm?BioID=315&amp;biografia=Lou+Reed" TargetMode="External"/><Relationship Id="rId141" Type="http://schemas.openxmlformats.org/officeDocument/2006/relationships/image" Target="media/image44.jpeg"/><Relationship Id="rId146" Type="http://schemas.openxmlformats.org/officeDocument/2006/relationships/image" Target="media/image49.jpeg"/><Relationship Id="rId7" Type="http://schemas.openxmlformats.org/officeDocument/2006/relationships/endnotes" Target="endnotes.xml"/><Relationship Id="rId71" Type="http://schemas.openxmlformats.org/officeDocument/2006/relationships/hyperlink" Target="http://it.wikipedia.org/wiki/Natale" TargetMode="External"/><Relationship Id="rId92" Type="http://schemas.openxmlformats.org/officeDocument/2006/relationships/image" Target="media/image19.jpeg"/><Relationship Id="rId2" Type="http://schemas.openxmlformats.org/officeDocument/2006/relationships/numbering" Target="numbering.xml"/><Relationship Id="rId29" Type="http://schemas.openxmlformats.org/officeDocument/2006/relationships/hyperlink" Target="http://it.wikipedia.org/wiki/Femminismo" TargetMode="External"/><Relationship Id="rId24" Type="http://schemas.openxmlformats.org/officeDocument/2006/relationships/hyperlink" Target="http://it.wikipedia.org/wiki/Autorit%C3%A0" TargetMode="External"/><Relationship Id="rId40" Type="http://schemas.openxmlformats.org/officeDocument/2006/relationships/hyperlink" Target="http://it.wikipedia.org/wiki/Droga" TargetMode="External"/><Relationship Id="rId45" Type="http://schemas.openxmlformats.org/officeDocument/2006/relationships/hyperlink" Target="http://it.wikipedia.org/wiki/Battismo" TargetMode="External"/><Relationship Id="rId66" Type="http://schemas.openxmlformats.org/officeDocument/2006/relationships/hyperlink" Target="http://it.wikipedia.org/wiki/Trento" TargetMode="External"/><Relationship Id="rId87" Type="http://schemas.openxmlformats.org/officeDocument/2006/relationships/hyperlink" Target="http://images.google.it/imgres?imgurl=http://www.congressionalgoldmedal.com/images/FrankSinatra4.jpg&amp;imgrefurl=http://www.congressionalgoldmedal.com/FrankSinatra.htm&amp;h=425&amp;w=333&amp;sz=40&amp;hl=it&amp;start=7&amp;tbnid=UhLP9mCKVSepSM:&amp;tbnh=126&amp;tbnw=99&amp;prev=/images?q=sinatra&amp;gbv=2&amp;hl=it" TargetMode="External"/><Relationship Id="rId110" Type="http://schemas.openxmlformats.org/officeDocument/2006/relationships/hyperlink" Target="http://it.wikipedia.org/wiki/Societ%C3%A0" TargetMode="External"/><Relationship Id="rId115" Type="http://schemas.openxmlformats.org/officeDocument/2006/relationships/image" Target="media/image31.jpeg"/><Relationship Id="rId131" Type="http://schemas.openxmlformats.org/officeDocument/2006/relationships/image" Target="media/image40.jpeg"/><Relationship Id="rId136" Type="http://schemas.openxmlformats.org/officeDocument/2006/relationships/hyperlink" Target="http://images.google.it/imgres?imgurl=http://www.artdaily.com/imagenes/2006/11/09/2_X_IMMORTAL_3.jpg&amp;imgrefurl=http://re-pubblica.blog.kataweb.it/category/videoarte/page/2/&amp;h=491&amp;w=574&amp;sz=55&amp;hl=it&amp;start=10&amp;um=1&amp;tbnid=kxa6cgWOKNIFOM:&amp;tbnh=115&amp;tbnw=134&amp;prev=/images?q=andy+warhol+ritratti&amp;um=1&amp;hl=it" TargetMode="External"/><Relationship Id="rId61" Type="http://schemas.openxmlformats.org/officeDocument/2006/relationships/hyperlink" Target="http://it.wikipedia.org/wiki/Sorbona" TargetMode="External"/><Relationship Id="rId82" Type="http://schemas.openxmlformats.org/officeDocument/2006/relationships/hyperlink" Target="http://images.google.it/imgres?imgurl=http://svil.radio.rai.it/radioscrigno/img_schede/Mor33_08c.jpg&amp;imgrefurl=http://svil.radio.rai.it/radioscrigno/borsino/collezione.cfm?Q_IDCOLLEZ=17&amp;h=500&amp;w=388&amp;sz=22&amp;hl=it&amp;start=12&amp;tbnid=abU0iR8jrv7t4M:&amp;tbnh=130&amp;tbnw=101&amp;prev=/images?q=morandi&amp;gbv=2&amp;hl=it" TargetMode="External"/><Relationship Id="rId19" Type="http://schemas.openxmlformats.org/officeDocument/2006/relationships/hyperlink" Target="http://it.wikipedia.org/wiki/Consumismo" TargetMode="External"/><Relationship Id="rId14" Type="http://schemas.openxmlformats.org/officeDocument/2006/relationships/image" Target="media/image5.jpeg"/><Relationship Id="rId30" Type="http://schemas.openxmlformats.org/officeDocument/2006/relationships/hyperlink" Target="http://it.wikipedia.org/wiki/Movimento_di_liberazione_omosessuale" TargetMode="External"/><Relationship Id="rId35" Type="http://schemas.openxmlformats.org/officeDocument/2006/relationships/hyperlink" Target="http://it.wikipedia.org/wiki/Stati_Uniti_d%27America" TargetMode="External"/><Relationship Id="rId56" Type="http://schemas.openxmlformats.org/officeDocument/2006/relationships/hyperlink" Target="http://it.wikipedia.org/wiki/Unione_Sovietica" TargetMode="External"/><Relationship Id="rId77" Type="http://schemas.openxmlformats.org/officeDocument/2006/relationships/image" Target="media/image10.jpeg"/><Relationship Id="rId100" Type="http://schemas.openxmlformats.org/officeDocument/2006/relationships/hyperlink" Target="http://images.google.it/imgres?imgurl=http://indieblog.girlpower.it/wp-content/uploads/2008/04/153626353_c49c396a841.jpg&amp;imgrefurl=http://profile.myspace.com/index.cfm?fuseaction=user.viewprofile&amp;friendID=242510185&amp;h=375&amp;w=500&amp;sz=143&amp;hl=it&amp;start=7&amp;tbnid=u_WRHqmOekP4JM:&amp;tbnh=98&amp;tbnw=130&amp;prev=/images?q=pink+floyd&amp;gbv=2&amp;hl=it&amp;sa=X" TargetMode="External"/><Relationship Id="rId105" Type="http://schemas.openxmlformats.org/officeDocument/2006/relationships/image" Target="media/image28.jpeg"/><Relationship Id="rId126" Type="http://schemas.openxmlformats.org/officeDocument/2006/relationships/image" Target="media/image38.jpeg"/><Relationship Id="rId147" Type="http://schemas.openxmlformats.org/officeDocument/2006/relationships/image" Target="media/image50.jpeg"/><Relationship Id="rId8" Type="http://schemas.openxmlformats.org/officeDocument/2006/relationships/image" Target="media/image1.jpeg"/><Relationship Id="rId51" Type="http://schemas.openxmlformats.org/officeDocument/2006/relationships/hyperlink" Target="http://it.wikipedia.org/wiki/Cecoslovacchia" TargetMode="External"/><Relationship Id="rId72" Type="http://schemas.openxmlformats.org/officeDocument/2006/relationships/hyperlink" Target="http://it.wikipedia.org/wiki/21_dicembre" TargetMode="External"/><Relationship Id="rId93" Type="http://schemas.openxmlformats.org/officeDocument/2006/relationships/hyperlink" Target="http://images.google.it/imgres?imgurl=http://members.aol.com/way2smug/hendrix.jpg&amp;imgrefurl=http://members.aol.com/maxxdaddy/mw3/hendrix.htm&amp;h=473&amp;w=406&amp;sz=71&amp;hl=it&amp;start=3&amp;tbnid=DcPFtZ36gk7WwM:&amp;tbnh=129&amp;tbnw=111&amp;prev=/images?q=hendrix&amp;gbv=2&amp;hl=it" TargetMode="External"/><Relationship Id="rId98" Type="http://schemas.openxmlformats.org/officeDocument/2006/relationships/image" Target="media/image22.jpeg"/><Relationship Id="rId121" Type="http://schemas.openxmlformats.org/officeDocument/2006/relationships/image" Target="media/image36.jpeg"/><Relationship Id="rId142" Type="http://schemas.openxmlformats.org/officeDocument/2006/relationships/image" Target="media/image45.png"/><Relationship Id="rId3" Type="http://schemas.openxmlformats.org/officeDocument/2006/relationships/styles" Target="style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1534CF-C694-4DD3-92E2-2BF94B56FD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1963</TotalTime>
  <Pages>42</Pages>
  <Words>14952</Words>
  <Characters>85231</Characters>
  <Application>Microsoft Office Word</Application>
  <DocSecurity>0</DocSecurity>
  <Lines>710</Lines>
  <Paragraphs>199</Paragraphs>
  <ScaleCrop>false</ScaleCrop>
  <HeadingPairs>
    <vt:vector size="2" baseType="variant">
      <vt:variant>
        <vt:lpstr>Titolo</vt:lpstr>
      </vt:variant>
      <vt:variant>
        <vt:i4>1</vt:i4>
      </vt:variant>
    </vt:vector>
  </HeadingPairs>
  <TitlesOfParts>
    <vt:vector size="1" baseType="lpstr">
      <vt:lpstr/>
    </vt:vector>
  </TitlesOfParts>
  <Company>Casa</Company>
  <LinksUpToDate>false</LinksUpToDate>
  <CharactersWithSpaces>99984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Paola</dc:creator>
  <cp:keywords/>
  <dc:description/>
  <cp:lastModifiedBy>Rosa</cp:lastModifiedBy>
  <cp:revision>49</cp:revision>
  <cp:lastPrinted>2008-06-09T17:36:00Z</cp:lastPrinted>
  <dcterms:created xsi:type="dcterms:W3CDTF">2008-05-28T15:51:00Z</dcterms:created>
  <dcterms:modified xsi:type="dcterms:W3CDTF">2008-07-12T05:27:00Z</dcterms:modified>
</cp:coreProperties>
</file>